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8" w:rsidRDefault="00F574B8" w:rsidP="00F574B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ГОРОДА БЕРДСКА </w:t>
      </w:r>
    </w:p>
    <w:p w:rsidR="00F574B8" w:rsidRDefault="00F574B8" w:rsidP="00F574B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201D74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09.08.2024</w:t>
      </w:r>
      <w:r w:rsidR="00F574B8">
        <w:rPr>
          <w:color w:val="000000"/>
          <w:sz w:val="28"/>
          <w:szCs w:val="28"/>
        </w:rPr>
        <w:t xml:space="preserve">                                                                                            № </w:t>
      </w:r>
      <w:r>
        <w:rPr>
          <w:color w:val="000000"/>
          <w:sz w:val="28"/>
          <w:szCs w:val="28"/>
        </w:rPr>
        <w:t>3273/65</w:t>
      </w: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бюджета города Бердска </w:t>
      </w:r>
    </w:p>
    <w:p w:rsidR="00F574B8" w:rsidRDefault="00F574B8" w:rsidP="00F574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293F49">
        <w:rPr>
          <w:bCs/>
          <w:sz w:val="28"/>
          <w:szCs w:val="28"/>
        </w:rPr>
        <w:t xml:space="preserve">первое полугодие </w:t>
      </w:r>
      <w:r>
        <w:rPr>
          <w:bCs/>
          <w:sz w:val="28"/>
          <w:szCs w:val="28"/>
        </w:rPr>
        <w:t>202</w:t>
      </w:r>
      <w:r w:rsidR="00DA37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F574B8" w:rsidRDefault="00F574B8" w:rsidP="00F574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решением Совета депутатов города Бердска от 25.02.2014 № 442 «Об утверждении Положения о бюджетном процессе в городе Бердске»,</w:t>
      </w:r>
      <w:r>
        <w:rPr>
          <w:sz w:val="28"/>
          <w:szCs w:val="28"/>
        </w:rPr>
        <w:t xml:space="preserve"> решением Совет</w:t>
      </w:r>
      <w:r w:rsidR="00DA3724">
        <w:rPr>
          <w:sz w:val="28"/>
          <w:szCs w:val="28"/>
        </w:rPr>
        <w:t>а депутатов города Бердска от 07</w:t>
      </w:r>
      <w:r>
        <w:rPr>
          <w:sz w:val="28"/>
          <w:szCs w:val="28"/>
        </w:rPr>
        <w:t>.12.202</w:t>
      </w:r>
      <w:r w:rsidR="00DA372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A3724">
        <w:rPr>
          <w:sz w:val="28"/>
          <w:szCs w:val="28"/>
        </w:rPr>
        <w:t>208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 бюджете города Бердска на 202</w:t>
      </w:r>
      <w:r w:rsidR="00DA3724">
        <w:rPr>
          <w:rFonts w:eastAsia="Calibri"/>
          <w:sz w:val="28"/>
          <w:szCs w:val="28"/>
          <w:lang w:eastAsia="en-US"/>
        </w:rPr>
        <w:t>4 год и плановый период 2025</w:t>
      </w:r>
      <w:r>
        <w:rPr>
          <w:rFonts w:eastAsia="Calibri"/>
          <w:sz w:val="28"/>
          <w:szCs w:val="28"/>
          <w:lang w:eastAsia="en-US"/>
        </w:rPr>
        <w:t xml:space="preserve"> и 202</w:t>
      </w:r>
      <w:r w:rsidR="00DA372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годов» </w:t>
      </w: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74B8" w:rsidRDefault="00F574B8" w:rsidP="00F574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 xml:space="preserve">Утвердить </w:t>
      </w:r>
      <w:hyperlink r:id="rId7" w:history="1">
        <w:r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об исполнении бюджета города </w:t>
      </w:r>
      <w:r>
        <w:rPr>
          <w:bCs/>
          <w:sz w:val="28"/>
          <w:szCs w:val="28"/>
        </w:rPr>
        <w:t xml:space="preserve">Бердска за </w:t>
      </w:r>
      <w:r w:rsidR="00293F49">
        <w:rPr>
          <w:bCs/>
          <w:sz w:val="28"/>
          <w:szCs w:val="28"/>
        </w:rPr>
        <w:t xml:space="preserve">первое полугодие </w:t>
      </w:r>
      <w:r>
        <w:rPr>
          <w:bCs/>
          <w:sz w:val="28"/>
          <w:szCs w:val="28"/>
        </w:rPr>
        <w:t>202</w:t>
      </w:r>
      <w:r w:rsidR="00DA37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года: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кассовое исполнение бюджета города Бердска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</w:t>
      </w:r>
      <w:r w:rsidR="00DA372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по кодам классификации доходов бюджетов (приложение № 1);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исполнение бюджета города Бердска по разделам, подразделам, целевым статьям и видам расходов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</w:t>
      </w:r>
      <w:r w:rsidR="00DA372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(приложение № 2);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исполнение бюджета города Бердска по ведомственной структуре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</w:t>
      </w:r>
      <w:r w:rsidR="00DA372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(приложение № 3);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исполнение бюджета города Бердска по источникам финансирования дефицита бюджета за </w:t>
      </w:r>
      <w:r w:rsidR="00293F49">
        <w:rPr>
          <w:bCs/>
          <w:sz w:val="28"/>
          <w:szCs w:val="28"/>
        </w:rPr>
        <w:t>первое полугодие</w:t>
      </w:r>
      <w:r w:rsidR="00293F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</w:t>
      </w:r>
      <w:r w:rsidR="00DA372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(приложение № 4).</w:t>
      </w:r>
    </w:p>
    <w:p w:rsidR="00F574B8" w:rsidRDefault="00F574B8" w:rsidP="00F574B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Бердские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новости», сетевом издании «VN.ru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>се новости Новосибирской области» и разместить на официальном сайте администрации города Бердска.</w:t>
      </w:r>
    </w:p>
    <w:p w:rsidR="00F574B8" w:rsidRPr="00DA3724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3724">
        <w:rPr>
          <w:rFonts w:eastAsia="Calibri"/>
          <w:sz w:val="28"/>
          <w:szCs w:val="28"/>
          <w:lang w:eastAsia="en-US"/>
        </w:rPr>
        <w:t xml:space="preserve">3. </w:t>
      </w:r>
      <w:r w:rsidRPr="00DA3724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DA3724" w:rsidRPr="00DA3724">
        <w:rPr>
          <w:sz w:val="28"/>
          <w:szCs w:val="28"/>
        </w:rPr>
        <w:t>главы администрации по финансам и налоговой политике – начальник</w:t>
      </w:r>
      <w:r w:rsidR="002142B8">
        <w:rPr>
          <w:sz w:val="28"/>
          <w:szCs w:val="28"/>
        </w:rPr>
        <w:t>а</w:t>
      </w:r>
      <w:r w:rsidR="00DA3724" w:rsidRPr="00DA3724">
        <w:rPr>
          <w:sz w:val="28"/>
          <w:szCs w:val="28"/>
        </w:rPr>
        <w:t xml:space="preserve"> управления финансов и налоговой политики</w:t>
      </w:r>
      <w:r w:rsidR="00DA3724">
        <w:rPr>
          <w:sz w:val="28"/>
          <w:szCs w:val="28"/>
        </w:rPr>
        <w:t xml:space="preserve"> Малышеву Е.В.</w:t>
      </w:r>
    </w:p>
    <w:p w:rsidR="00F574B8" w:rsidRPr="00DA3724" w:rsidRDefault="00F574B8" w:rsidP="00F574B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74B8" w:rsidRDefault="00F574B8" w:rsidP="00F574B8">
      <w:pPr>
        <w:ind w:firstLine="708"/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  <w:rPr>
          <w:sz w:val="28"/>
          <w:szCs w:val="28"/>
        </w:rPr>
      </w:pPr>
    </w:p>
    <w:p w:rsidR="00F574B8" w:rsidRDefault="00F574B8" w:rsidP="00F574B8">
      <w:pPr>
        <w:jc w:val="both"/>
      </w:pPr>
    </w:p>
    <w:p w:rsidR="00F574B8" w:rsidRDefault="00F574B8" w:rsidP="00F574B8">
      <w:pPr>
        <w:jc w:val="both"/>
      </w:pPr>
    </w:p>
    <w:p w:rsidR="00515AAF" w:rsidRDefault="00515AAF" w:rsidP="00F574B8">
      <w:pPr>
        <w:jc w:val="both"/>
      </w:pPr>
    </w:p>
    <w:p w:rsidR="00515AAF" w:rsidRDefault="00515AAF" w:rsidP="00F574B8">
      <w:pPr>
        <w:jc w:val="both"/>
      </w:pPr>
    </w:p>
    <w:p w:rsidR="00F574B8" w:rsidRDefault="00F574B8" w:rsidP="00F574B8">
      <w:pPr>
        <w:jc w:val="both"/>
      </w:pPr>
      <w:proofErr w:type="spellStart"/>
      <w:r>
        <w:t>Е.В.Малышева</w:t>
      </w:r>
      <w:proofErr w:type="spellEnd"/>
    </w:p>
    <w:p w:rsidR="00F574B8" w:rsidRDefault="00F574B8" w:rsidP="00F574B8">
      <w:pPr>
        <w:jc w:val="both"/>
      </w:pPr>
      <w:r>
        <w:t>22584</w:t>
      </w:r>
      <w:bookmarkStart w:id="0" w:name="_GoBack"/>
      <w:bookmarkEnd w:id="0"/>
    </w:p>
    <w:sectPr w:rsidR="00F574B8" w:rsidSect="00F574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9"/>
    <w:rsid w:val="00201D74"/>
    <w:rsid w:val="002142B8"/>
    <w:rsid w:val="00293F49"/>
    <w:rsid w:val="00515AAF"/>
    <w:rsid w:val="00675E79"/>
    <w:rsid w:val="007C6C8B"/>
    <w:rsid w:val="009C4A50"/>
    <w:rsid w:val="00DA3724"/>
    <w:rsid w:val="00E94505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74B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4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574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5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C06A3DB0984BF8993B2800771AEEE166B23FC25F221EE41A3A4DEAAE261C7E44EBACDB2DC5A778634CFqBT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27FF620F42ABB1CFCFF83FDEB6B90A301E38FF6D15D74q8TEE" TargetMode="External"/><Relationship Id="rId5" Type="http://schemas.openxmlformats.org/officeDocument/2006/relationships/hyperlink" Target="consultantplus://offline/ref=F42C06A3DB0984BF8993AC8D111DF0E71E617AF528F02ABB1CFCFF83FDEB6B90A301E38FF6D05E72q8T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Андрейченко Зоя Федоровна</cp:lastModifiedBy>
  <cp:revision>8</cp:revision>
  <cp:lastPrinted>2023-08-22T05:59:00Z</cp:lastPrinted>
  <dcterms:created xsi:type="dcterms:W3CDTF">2023-05-02T02:52:00Z</dcterms:created>
  <dcterms:modified xsi:type="dcterms:W3CDTF">2024-08-09T07:10:00Z</dcterms:modified>
</cp:coreProperties>
</file>