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473FB" w14:textId="77777777" w:rsidR="00292352" w:rsidRDefault="00292352" w:rsidP="002130F7">
      <w:pPr>
        <w:jc w:val="center"/>
        <w:rPr>
          <w:b/>
          <w:sz w:val="28"/>
          <w:szCs w:val="28"/>
        </w:rPr>
      </w:pPr>
    </w:p>
    <w:p w14:paraId="59FC9138" w14:textId="0217C245" w:rsidR="002130F7" w:rsidRPr="00DF1A52" w:rsidRDefault="002130F7" w:rsidP="002130F7">
      <w:pPr>
        <w:jc w:val="center"/>
        <w:rPr>
          <w:b/>
          <w:sz w:val="28"/>
          <w:szCs w:val="28"/>
        </w:rPr>
      </w:pPr>
      <w:r w:rsidRPr="00DF1A52">
        <w:rPr>
          <w:b/>
          <w:sz w:val="28"/>
          <w:szCs w:val="28"/>
        </w:rPr>
        <w:t>АДМИНИСТРАЦИЯ ГОРОДА БЕРДСКА</w:t>
      </w:r>
    </w:p>
    <w:p w14:paraId="495BF1ED" w14:textId="77777777" w:rsidR="002130F7" w:rsidRPr="00DF1A52" w:rsidRDefault="002130F7" w:rsidP="002130F7">
      <w:pPr>
        <w:jc w:val="center"/>
        <w:rPr>
          <w:b/>
          <w:sz w:val="28"/>
          <w:szCs w:val="28"/>
        </w:rPr>
      </w:pPr>
    </w:p>
    <w:p w14:paraId="675CF01B" w14:textId="77777777" w:rsidR="002130F7" w:rsidRPr="00DF1A52" w:rsidRDefault="002130F7" w:rsidP="002130F7">
      <w:pPr>
        <w:jc w:val="center"/>
        <w:rPr>
          <w:b/>
          <w:sz w:val="36"/>
          <w:szCs w:val="36"/>
        </w:rPr>
      </w:pPr>
      <w:r w:rsidRPr="00DF1A52">
        <w:rPr>
          <w:b/>
          <w:sz w:val="36"/>
          <w:szCs w:val="36"/>
        </w:rPr>
        <w:t>ПОСТАНОВЛЕНИЕ</w:t>
      </w:r>
    </w:p>
    <w:p w14:paraId="737421EF" w14:textId="77777777" w:rsidR="002130F7" w:rsidRPr="00DF1A52" w:rsidRDefault="002130F7" w:rsidP="002130F7">
      <w:pPr>
        <w:jc w:val="center"/>
        <w:rPr>
          <w:sz w:val="28"/>
          <w:szCs w:val="28"/>
        </w:rPr>
      </w:pPr>
    </w:p>
    <w:p w14:paraId="4946BDC4" w14:textId="12E3ADA5" w:rsidR="002130F7" w:rsidRPr="00DF1A52" w:rsidRDefault="00237CE1" w:rsidP="002130F7">
      <w:pPr>
        <w:rPr>
          <w:sz w:val="28"/>
          <w:szCs w:val="28"/>
        </w:rPr>
      </w:pPr>
      <w:r>
        <w:rPr>
          <w:sz w:val="28"/>
          <w:szCs w:val="28"/>
        </w:rPr>
        <w:t>12.09.2024</w:t>
      </w:r>
      <w:r w:rsidR="002130F7" w:rsidRPr="00DF1A52">
        <w:rPr>
          <w:b/>
          <w:sz w:val="28"/>
          <w:szCs w:val="28"/>
        </w:rPr>
        <w:t xml:space="preserve">                                                 </w:t>
      </w:r>
      <w:r w:rsidR="002130F7" w:rsidRPr="00DF1A52">
        <w:rPr>
          <w:b/>
          <w:sz w:val="28"/>
          <w:szCs w:val="28"/>
        </w:rPr>
        <w:tab/>
      </w:r>
      <w:r w:rsidR="005B3DFC" w:rsidRPr="00DF1A52">
        <w:rPr>
          <w:b/>
          <w:sz w:val="28"/>
          <w:szCs w:val="28"/>
        </w:rPr>
        <w:t xml:space="preserve">                   </w:t>
      </w:r>
      <w:r w:rsidR="00407AF6" w:rsidRPr="00DF1A52">
        <w:rPr>
          <w:b/>
          <w:sz w:val="28"/>
          <w:szCs w:val="28"/>
        </w:rPr>
        <w:tab/>
        <w:t xml:space="preserve">     </w:t>
      </w:r>
      <w:r w:rsidR="00CA2EC7" w:rsidRPr="00DF1A52">
        <w:rPr>
          <w:b/>
          <w:sz w:val="28"/>
          <w:szCs w:val="28"/>
        </w:rPr>
        <w:t xml:space="preserve">     </w:t>
      </w:r>
      <w:r w:rsidR="00407AF6" w:rsidRPr="00DF1A52">
        <w:rPr>
          <w:b/>
          <w:sz w:val="28"/>
          <w:szCs w:val="28"/>
        </w:rPr>
        <w:t xml:space="preserve">               </w:t>
      </w:r>
      <w:r w:rsidR="00AD0915" w:rsidRPr="00DF1A52">
        <w:rPr>
          <w:b/>
          <w:sz w:val="28"/>
          <w:szCs w:val="28"/>
        </w:rPr>
        <w:t xml:space="preserve">      </w:t>
      </w:r>
      <w:r w:rsidR="00407AF6" w:rsidRPr="00DF1A52">
        <w:rPr>
          <w:b/>
          <w:sz w:val="28"/>
          <w:szCs w:val="28"/>
        </w:rPr>
        <w:t xml:space="preserve"> </w:t>
      </w:r>
      <w:r w:rsidR="0025646C" w:rsidRPr="00DF1A52">
        <w:rPr>
          <w:sz w:val="28"/>
          <w:szCs w:val="28"/>
        </w:rPr>
        <w:t xml:space="preserve">№ </w:t>
      </w:r>
      <w:r>
        <w:rPr>
          <w:sz w:val="28"/>
          <w:szCs w:val="28"/>
        </w:rPr>
        <w:t>3758/65</w:t>
      </w:r>
    </w:p>
    <w:p w14:paraId="39EAF06E" w14:textId="77777777" w:rsidR="002130F7" w:rsidRPr="00DF1A52" w:rsidRDefault="002130F7" w:rsidP="002130F7">
      <w:pPr>
        <w:rPr>
          <w:sz w:val="28"/>
          <w:szCs w:val="28"/>
        </w:rPr>
      </w:pPr>
    </w:p>
    <w:p w14:paraId="051678D7" w14:textId="77777777" w:rsidR="002130F7" w:rsidRPr="00DF1A52" w:rsidRDefault="002130F7" w:rsidP="002130F7">
      <w:pPr>
        <w:rPr>
          <w:sz w:val="28"/>
          <w:szCs w:val="28"/>
        </w:rPr>
      </w:pPr>
    </w:p>
    <w:p w14:paraId="4A269184" w14:textId="77777777" w:rsidR="00515259" w:rsidRPr="00DF1A52" w:rsidRDefault="00515259" w:rsidP="00515259">
      <w:pPr>
        <w:shd w:val="clear" w:color="auto" w:fill="FFFFFF"/>
        <w:ind w:right="38"/>
        <w:jc w:val="center"/>
        <w:rPr>
          <w:sz w:val="28"/>
          <w:szCs w:val="28"/>
        </w:rPr>
      </w:pPr>
      <w:r w:rsidRPr="00DF1A52">
        <w:rPr>
          <w:sz w:val="28"/>
          <w:szCs w:val="28"/>
        </w:rPr>
        <w:t xml:space="preserve">О внесении изменений в постановление администрации города Бердска </w:t>
      </w:r>
    </w:p>
    <w:p w14:paraId="0EEE4703" w14:textId="649597E4" w:rsidR="00407AF6" w:rsidRPr="00DF1A52" w:rsidRDefault="00407AF6" w:rsidP="00407AF6">
      <w:pPr>
        <w:ind w:right="-143"/>
        <w:jc w:val="center"/>
        <w:rPr>
          <w:rFonts w:eastAsia="Times New Roman"/>
          <w:sz w:val="28"/>
          <w:szCs w:val="28"/>
        </w:rPr>
      </w:pPr>
      <w:r w:rsidRPr="00DF1A52">
        <w:rPr>
          <w:sz w:val="28"/>
          <w:szCs w:val="28"/>
        </w:rPr>
        <w:t>от 18.03.2020 № 748</w:t>
      </w:r>
      <w:r w:rsidR="00515259" w:rsidRPr="00DF1A52">
        <w:rPr>
          <w:sz w:val="28"/>
          <w:szCs w:val="28"/>
        </w:rPr>
        <w:t xml:space="preserve"> </w:t>
      </w:r>
      <w:r w:rsidRPr="00DF1A52">
        <w:rPr>
          <w:sz w:val="28"/>
          <w:szCs w:val="28"/>
        </w:rPr>
        <w:t xml:space="preserve">«Об утверждении муниципальной программы </w:t>
      </w:r>
      <w:r w:rsidRPr="00DF1A52">
        <w:rPr>
          <w:rFonts w:eastAsia="Times New Roman"/>
          <w:sz w:val="28"/>
          <w:szCs w:val="28"/>
        </w:rPr>
        <w:t xml:space="preserve">«Укрепление общественного здоровья среди населения города Бердска» </w:t>
      </w:r>
    </w:p>
    <w:p w14:paraId="44A964BF" w14:textId="5154EB53" w:rsidR="00515259" w:rsidRPr="00DF1A52" w:rsidRDefault="00515259" w:rsidP="00515259">
      <w:pPr>
        <w:jc w:val="center"/>
        <w:rPr>
          <w:spacing w:val="-1"/>
          <w:sz w:val="28"/>
          <w:szCs w:val="28"/>
        </w:rPr>
      </w:pPr>
    </w:p>
    <w:p w14:paraId="41D4A6BE" w14:textId="77777777" w:rsidR="005A5441" w:rsidRPr="00DF1A52" w:rsidRDefault="005A5441" w:rsidP="00515259">
      <w:pPr>
        <w:jc w:val="center"/>
        <w:rPr>
          <w:spacing w:val="-1"/>
          <w:sz w:val="28"/>
          <w:szCs w:val="28"/>
        </w:rPr>
      </w:pPr>
    </w:p>
    <w:p w14:paraId="3D78EBE9" w14:textId="26D26B7C" w:rsidR="00301FDE" w:rsidRPr="00DF1A52" w:rsidRDefault="00301FDE" w:rsidP="00301FDE">
      <w:pPr>
        <w:ind w:firstLine="708"/>
        <w:jc w:val="both"/>
        <w:rPr>
          <w:sz w:val="28"/>
          <w:szCs w:val="28"/>
          <w:shd w:val="clear" w:color="auto" w:fill="FFFFFF"/>
        </w:rPr>
      </w:pPr>
      <w:r w:rsidRPr="00DF1A52">
        <w:rPr>
          <w:sz w:val="28"/>
          <w:szCs w:val="28"/>
          <w:shd w:val="clear" w:color="auto" w:fill="FFFFFF"/>
        </w:rPr>
        <w:t xml:space="preserve">С целью улучшения здоровья населения города Бердска, в соответствии с Указом Президента Российской Федерации от </w:t>
      </w:r>
      <w:r w:rsidR="008F2D11" w:rsidRPr="00DF1A52">
        <w:rPr>
          <w:sz w:val="28"/>
          <w:szCs w:val="28"/>
          <w:shd w:val="clear" w:color="auto" w:fill="FFFFFF"/>
        </w:rPr>
        <w:t>21</w:t>
      </w:r>
      <w:r w:rsidRPr="00DF1A52">
        <w:rPr>
          <w:sz w:val="28"/>
          <w:szCs w:val="28"/>
          <w:shd w:val="clear" w:color="auto" w:fill="FFFFFF"/>
        </w:rPr>
        <w:t>.0</w:t>
      </w:r>
      <w:r w:rsidR="008F2D11" w:rsidRPr="00DF1A52">
        <w:rPr>
          <w:sz w:val="28"/>
          <w:szCs w:val="28"/>
          <w:shd w:val="clear" w:color="auto" w:fill="FFFFFF"/>
        </w:rPr>
        <w:t>7</w:t>
      </w:r>
      <w:r w:rsidRPr="00DF1A52">
        <w:rPr>
          <w:sz w:val="28"/>
          <w:szCs w:val="28"/>
          <w:shd w:val="clear" w:color="auto" w:fill="FFFFFF"/>
        </w:rPr>
        <w:t>.20</w:t>
      </w:r>
      <w:r w:rsidR="008F2D11" w:rsidRPr="00DF1A52">
        <w:rPr>
          <w:sz w:val="28"/>
          <w:szCs w:val="28"/>
          <w:shd w:val="clear" w:color="auto" w:fill="FFFFFF"/>
        </w:rPr>
        <w:t>20</w:t>
      </w:r>
      <w:r w:rsidRPr="00DF1A52">
        <w:rPr>
          <w:sz w:val="28"/>
          <w:szCs w:val="28"/>
          <w:shd w:val="clear" w:color="auto" w:fill="FFFFFF"/>
        </w:rPr>
        <w:t xml:space="preserve"> № </w:t>
      </w:r>
      <w:r w:rsidR="008F2D11" w:rsidRPr="00DF1A52">
        <w:rPr>
          <w:sz w:val="28"/>
          <w:szCs w:val="28"/>
          <w:shd w:val="clear" w:color="auto" w:fill="FFFFFF"/>
        </w:rPr>
        <w:t>474</w:t>
      </w:r>
      <w:r w:rsidRPr="00DF1A52">
        <w:rPr>
          <w:sz w:val="28"/>
          <w:szCs w:val="28"/>
          <w:shd w:val="clear" w:color="auto" w:fill="FFFFFF"/>
        </w:rPr>
        <w:t xml:space="preserve"> «О национальных целях и стратегических задачах развития Российской Федерации на период до 20</w:t>
      </w:r>
      <w:r w:rsidR="00DA5961" w:rsidRPr="00DF1A52">
        <w:rPr>
          <w:sz w:val="28"/>
          <w:szCs w:val="28"/>
          <w:shd w:val="clear" w:color="auto" w:fill="FFFFFF"/>
        </w:rPr>
        <w:t>30</w:t>
      </w:r>
      <w:r w:rsidRPr="00DF1A52">
        <w:rPr>
          <w:sz w:val="28"/>
          <w:szCs w:val="28"/>
          <w:shd w:val="clear" w:color="auto" w:fill="FFFFFF"/>
        </w:rPr>
        <w:t xml:space="preserve"> года», руководствуясь постановлением администрации города Бердска </w:t>
      </w:r>
      <w:proofErr w:type="gramStart"/>
      <w:r w:rsidRPr="00DF1A52">
        <w:rPr>
          <w:sz w:val="28"/>
          <w:szCs w:val="28"/>
          <w:shd w:val="clear" w:color="auto" w:fill="FFFFFF"/>
        </w:rPr>
        <w:t>от</w:t>
      </w:r>
      <w:proofErr w:type="gramEnd"/>
      <w:r w:rsidRPr="00DF1A52">
        <w:rPr>
          <w:sz w:val="28"/>
          <w:szCs w:val="28"/>
          <w:shd w:val="clear" w:color="auto" w:fill="FFFFFF"/>
        </w:rPr>
        <w:t xml:space="preserve"> 07.10.2019 № 3310 «О порядке принятия решений о разработке муниципальной программ города Бердска, их формирования и реализации»,</w:t>
      </w:r>
    </w:p>
    <w:p w14:paraId="32D6D5AD" w14:textId="0972CBE3" w:rsidR="000F3280" w:rsidRPr="00DF1A52" w:rsidRDefault="002130F7" w:rsidP="00044DD6">
      <w:pPr>
        <w:jc w:val="both"/>
        <w:rPr>
          <w:sz w:val="28"/>
          <w:szCs w:val="28"/>
        </w:rPr>
      </w:pPr>
      <w:r w:rsidRPr="00DF1A52">
        <w:rPr>
          <w:color w:val="000000"/>
          <w:sz w:val="28"/>
          <w:szCs w:val="28"/>
          <w:shd w:val="clear" w:color="auto" w:fill="FFFFFF"/>
        </w:rPr>
        <w:t>П</w:t>
      </w:r>
      <w:r w:rsidRPr="00DF1A52">
        <w:rPr>
          <w:sz w:val="28"/>
          <w:szCs w:val="28"/>
        </w:rPr>
        <w:t>ОСТАНОВЛЯЮ:</w:t>
      </w:r>
      <w:bookmarkStart w:id="0" w:name="_Hlk167276997"/>
    </w:p>
    <w:p w14:paraId="1F3EE6FB" w14:textId="0A4B2D9D" w:rsidR="000F3280" w:rsidRPr="00DF1A52" w:rsidRDefault="00044DD6" w:rsidP="00E21A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F3280" w:rsidRPr="00DF1A52">
        <w:rPr>
          <w:sz w:val="28"/>
          <w:szCs w:val="28"/>
        </w:rPr>
        <w:t xml:space="preserve">. </w:t>
      </w:r>
      <w:r w:rsidR="00DA5961" w:rsidRPr="00DF1A52">
        <w:rPr>
          <w:sz w:val="28"/>
          <w:szCs w:val="28"/>
        </w:rPr>
        <w:t xml:space="preserve">Внести </w:t>
      </w:r>
      <w:r w:rsidR="00E21A10" w:rsidRPr="00DF1A52">
        <w:rPr>
          <w:sz w:val="28"/>
          <w:szCs w:val="28"/>
        </w:rPr>
        <w:t xml:space="preserve">в  постановление  администрации   города  Бердска  от 18.03.2020 № 748 «Об утверждении муниципальной программы «Укрепление общественного здоровья среди населения города Бердска» </w:t>
      </w:r>
      <w:r w:rsidR="00DA5961" w:rsidRPr="00DF1A52">
        <w:rPr>
          <w:sz w:val="28"/>
          <w:szCs w:val="28"/>
        </w:rPr>
        <w:t>следующие изменения:</w:t>
      </w:r>
    </w:p>
    <w:p w14:paraId="316207F1" w14:textId="4220E38C" w:rsidR="00E21A10" w:rsidRPr="00DF1A52" w:rsidRDefault="00044DD6" w:rsidP="00F17381">
      <w:pPr>
        <w:pStyle w:val="a4"/>
        <w:suppressAutoHyphens/>
        <w:ind w:left="0" w:firstLine="675"/>
        <w:jc w:val="both"/>
        <w:outlineLvl w:val="0"/>
        <w:rPr>
          <w:sz w:val="28"/>
          <w:szCs w:val="28"/>
        </w:rPr>
      </w:pPr>
      <w:bookmarkStart w:id="1" w:name="_Hlk173244961"/>
      <w:r>
        <w:rPr>
          <w:sz w:val="28"/>
          <w:szCs w:val="28"/>
        </w:rPr>
        <w:t>1) </w:t>
      </w:r>
      <w:r w:rsidR="00E21A10" w:rsidRPr="00DF1A52">
        <w:rPr>
          <w:sz w:val="28"/>
          <w:szCs w:val="28"/>
        </w:rPr>
        <w:t>абзац 2 пункта 1 раздела I приложения к постановлению изложить в следующей редакции:</w:t>
      </w:r>
    </w:p>
    <w:bookmarkEnd w:id="1"/>
    <w:p w14:paraId="18D784CA" w14:textId="2C4B74D0" w:rsidR="00E21A10" w:rsidRPr="00DF1A52" w:rsidRDefault="00E21A10" w:rsidP="00E21A10">
      <w:pPr>
        <w:pStyle w:val="a4"/>
        <w:ind w:left="0" w:firstLine="675"/>
        <w:jc w:val="both"/>
        <w:outlineLvl w:val="0"/>
        <w:rPr>
          <w:sz w:val="28"/>
          <w:szCs w:val="28"/>
        </w:rPr>
      </w:pPr>
      <w:r w:rsidRPr="00DF1A52">
        <w:rPr>
          <w:sz w:val="28"/>
          <w:szCs w:val="28"/>
        </w:rPr>
        <w:t xml:space="preserve">« </w:t>
      </w:r>
      <w:r w:rsidRPr="00DF1A52">
        <w:rPr>
          <w:rFonts w:eastAsia="Times New Roman"/>
          <w:sz w:val="28"/>
          <w:szCs w:val="28"/>
          <w:lang w:eastAsia="en-US"/>
        </w:rPr>
        <w:t>Указ Президента Российской Федерации от 21.07.2020 № 474  «О национальных целях и стратегических задачах развития Российской Федерации на период до 2030 года»</w:t>
      </w:r>
      <w:proofErr w:type="gramStart"/>
      <w:r w:rsidRPr="00DF1A52">
        <w:rPr>
          <w:rFonts w:eastAsia="Times New Roman"/>
          <w:sz w:val="28"/>
          <w:szCs w:val="28"/>
          <w:lang w:eastAsia="en-US"/>
        </w:rPr>
        <w:t>;</w:t>
      </w:r>
      <w:r w:rsidRPr="00DF1A52">
        <w:rPr>
          <w:sz w:val="28"/>
          <w:szCs w:val="28"/>
        </w:rPr>
        <w:t>»</w:t>
      </w:r>
      <w:proofErr w:type="gramEnd"/>
      <w:r w:rsidRPr="00DF1A52">
        <w:rPr>
          <w:sz w:val="28"/>
          <w:szCs w:val="28"/>
        </w:rPr>
        <w:t>;</w:t>
      </w:r>
    </w:p>
    <w:p w14:paraId="1192C62C" w14:textId="5BEDF19F" w:rsidR="00F34065" w:rsidRPr="00DF1A52" w:rsidRDefault="00044DD6" w:rsidP="00044DD6">
      <w:pPr>
        <w:pStyle w:val="a4"/>
        <w:ind w:left="0" w:firstLine="675"/>
        <w:jc w:val="both"/>
        <w:rPr>
          <w:sz w:val="28"/>
          <w:szCs w:val="28"/>
        </w:rPr>
      </w:pPr>
      <w:bookmarkStart w:id="2" w:name="_Hlk173245470"/>
      <w:r>
        <w:rPr>
          <w:sz w:val="28"/>
          <w:szCs w:val="28"/>
        </w:rPr>
        <w:t>2) </w:t>
      </w:r>
      <w:r w:rsidR="00F34065" w:rsidRPr="00DF1A52">
        <w:rPr>
          <w:sz w:val="28"/>
          <w:szCs w:val="28"/>
        </w:rPr>
        <w:t>пункт 1</w:t>
      </w:r>
      <w:r w:rsidR="00EB40D6" w:rsidRPr="00DF1A52">
        <w:rPr>
          <w:sz w:val="28"/>
          <w:szCs w:val="28"/>
        </w:rPr>
        <w:t>0</w:t>
      </w:r>
      <w:r w:rsidR="00F34065" w:rsidRPr="00DF1A52">
        <w:rPr>
          <w:sz w:val="28"/>
          <w:szCs w:val="28"/>
        </w:rPr>
        <w:t xml:space="preserve"> раздела I приложения к постановлению изложить в следующей редакции:</w:t>
      </w:r>
    </w:p>
    <w:bookmarkEnd w:id="2"/>
    <w:p w14:paraId="65CD1ED6" w14:textId="48C4EED7" w:rsidR="00F34065" w:rsidRPr="00DF1A52" w:rsidRDefault="00F34065" w:rsidP="00DD0F56">
      <w:pPr>
        <w:pStyle w:val="a4"/>
        <w:ind w:left="1035"/>
        <w:jc w:val="both"/>
        <w:outlineLvl w:val="0"/>
        <w:rPr>
          <w:rFonts w:eastAsia="Times New Roman"/>
          <w:sz w:val="28"/>
          <w:szCs w:val="28"/>
        </w:rPr>
      </w:pPr>
      <w:r w:rsidRPr="00DF1A52">
        <w:rPr>
          <w:sz w:val="28"/>
          <w:szCs w:val="28"/>
        </w:rPr>
        <w:t>«</w:t>
      </w:r>
      <w:r w:rsidR="00A55AD3" w:rsidRPr="00292352">
        <w:rPr>
          <w:sz w:val="28"/>
          <w:szCs w:val="28"/>
        </w:rPr>
        <w:t>10</w:t>
      </w:r>
      <w:r w:rsidR="00A55AD3">
        <w:rPr>
          <w:sz w:val="28"/>
          <w:szCs w:val="28"/>
        </w:rPr>
        <w:t xml:space="preserve">. </w:t>
      </w:r>
      <w:r w:rsidRPr="00DF1A52">
        <w:rPr>
          <w:rFonts w:eastAsia="Times New Roman"/>
          <w:sz w:val="28"/>
          <w:szCs w:val="28"/>
        </w:rPr>
        <w:t xml:space="preserve">2025-2030 </w:t>
      </w:r>
      <w:proofErr w:type="spellStart"/>
      <w:r w:rsidRPr="00DF1A52">
        <w:rPr>
          <w:rFonts w:eastAsia="Times New Roman"/>
          <w:sz w:val="28"/>
          <w:szCs w:val="28"/>
        </w:rPr>
        <w:t>г.</w:t>
      </w:r>
      <w:proofErr w:type="gramStart"/>
      <w:r w:rsidRPr="00DF1A52">
        <w:rPr>
          <w:rFonts w:eastAsia="Times New Roman"/>
          <w:sz w:val="28"/>
          <w:szCs w:val="28"/>
        </w:rPr>
        <w:t>г</w:t>
      </w:r>
      <w:proofErr w:type="spellEnd"/>
      <w:proofErr w:type="gramEnd"/>
      <w:r w:rsidRPr="00DF1A52">
        <w:rPr>
          <w:rFonts w:eastAsia="Times New Roman"/>
          <w:sz w:val="28"/>
          <w:szCs w:val="28"/>
        </w:rPr>
        <w:t>.»;</w:t>
      </w:r>
    </w:p>
    <w:p w14:paraId="5C1AAF71" w14:textId="77895136" w:rsidR="00F34065" w:rsidRPr="00044DD6" w:rsidRDefault="00044DD6" w:rsidP="00044DD6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34065" w:rsidRPr="00044DD6">
        <w:rPr>
          <w:sz w:val="28"/>
          <w:szCs w:val="28"/>
        </w:rPr>
        <w:t>пункт 1</w:t>
      </w:r>
      <w:r w:rsidR="00EB40D6" w:rsidRPr="00044DD6">
        <w:rPr>
          <w:sz w:val="28"/>
          <w:szCs w:val="28"/>
        </w:rPr>
        <w:t>2</w:t>
      </w:r>
      <w:r w:rsidR="00F34065" w:rsidRPr="00044DD6">
        <w:rPr>
          <w:sz w:val="28"/>
          <w:szCs w:val="28"/>
        </w:rPr>
        <w:t xml:space="preserve"> раздела I приложения к постановлению изложить в следующей редакции:</w:t>
      </w:r>
    </w:p>
    <w:p w14:paraId="35CFCAEA" w14:textId="74730669" w:rsidR="00F34065" w:rsidRPr="00DF1A52" w:rsidRDefault="00F34065" w:rsidP="00F34065">
      <w:pPr>
        <w:autoSpaceDE w:val="0"/>
        <w:autoSpaceDN w:val="0"/>
        <w:adjustRightInd w:val="0"/>
        <w:ind w:firstLine="675"/>
        <w:jc w:val="both"/>
        <w:rPr>
          <w:color w:val="000000"/>
          <w:sz w:val="28"/>
          <w:szCs w:val="28"/>
          <w:lang w:eastAsia="en-US"/>
        </w:rPr>
      </w:pPr>
      <w:r w:rsidRPr="00DF1A52">
        <w:rPr>
          <w:sz w:val="28"/>
          <w:szCs w:val="28"/>
        </w:rPr>
        <w:t>«</w:t>
      </w:r>
      <w:r w:rsidR="002E638C">
        <w:rPr>
          <w:sz w:val="28"/>
          <w:szCs w:val="28"/>
        </w:rPr>
        <w:t xml:space="preserve">12. </w:t>
      </w:r>
      <w:r w:rsidRPr="00DF1A52">
        <w:rPr>
          <w:color w:val="000000"/>
          <w:sz w:val="28"/>
          <w:szCs w:val="28"/>
          <w:lang w:eastAsia="en-US"/>
        </w:rPr>
        <w:t>В результате реализации муниципальной программы к концу 2030 года:</w:t>
      </w:r>
    </w:p>
    <w:p w14:paraId="7FA842A7" w14:textId="26299A79" w:rsidR="00F34065" w:rsidRPr="00DF1A52" w:rsidRDefault="002119DF" w:rsidP="00044DD6">
      <w:pPr>
        <w:autoSpaceDE w:val="0"/>
        <w:autoSpaceDN w:val="0"/>
        <w:adjustRightInd w:val="0"/>
        <w:ind w:firstLine="675"/>
        <w:jc w:val="both"/>
        <w:rPr>
          <w:color w:val="000000"/>
          <w:sz w:val="28"/>
          <w:szCs w:val="28"/>
          <w:lang w:eastAsia="en-US"/>
        </w:rPr>
      </w:pPr>
      <w:r w:rsidRPr="002119DF">
        <w:rPr>
          <w:color w:val="000000"/>
          <w:sz w:val="28"/>
          <w:szCs w:val="28"/>
          <w:lang w:eastAsia="en-US"/>
        </w:rPr>
        <w:t>-</w:t>
      </w:r>
      <w:r w:rsidR="00F34065" w:rsidRPr="00DF1A52">
        <w:rPr>
          <w:color w:val="000000"/>
          <w:sz w:val="28"/>
          <w:szCs w:val="28"/>
          <w:lang w:eastAsia="en-US"/>
        </w:rPr>
        <w:t xml:space="preserve"> количество массовых мероприятий (акций, уроков, мастер-классов, </w:t>
      </w:r>
      <w:proofErr w:type="spellStart"/>
      <w:r w:rsidR="00F34065" w:rsidRPr="00DF1A52">
        <w:rPr>
          <w:color w:val="000000"/>
          <w:sz w:val="28"/>
          <w:szCs w:val="28"/>
          <w:lang w:eastAsia="en-US"/>
        </w:rPr>
        <w:t>флеш</w:t>
      </w:r>
      <w:proofErr w:type="spellEnd"/>
      <w:r w:rsidR="00F34065" w:rsidRPr="00DF1A52">
        <w:rPr>
          <w:color w:val="000000"/>
          <w:sz w:val="28"/>
          <w:szCs w:val="28"/>
          <w:lang w:eastAsia="en-US"/>
        </w:rPr>
        <w:t>-мобов), ориентированных на формирование мотивации у населения к здоровому образу жизни, включая формировани</w:t>
      </w:r>
      <w:r w:rsidR="00213238">
        <w:rPr>
          <w:color w:val="000000"/>
          <w:sz w:val="28"/>
          <w:szCs w:val="28"/>
          <w:lang w:eastAsia="en-US"/>
        </w:rPr>
        <w:t>е</w:t>
      </w:r>
      <w:r w:rsidR="00F34065" w:rsidRPr="00DF1A52">
        <w:rPr>
          <w:color w:val="000000"/>
          <w:sz w:val="28"/>
          <w:szCs w:val="28"/>
          <w:lang w:eastAsia="en-US"/>
        </w:rPr>
        <w:t xml:space="preserve"> правильного режима питания, отказ от вредных привычек (профилактик</w:t>
      </w:r>
      <w:r w:rsidR="00213238">
        <w:rPr>
          <w:color w:val="000000"/>
          <w:sz w:val="28"/>
          <w:szCs w:val="28"/>
          <w:lang w:eastAsia="en-US"/>
        </w:rPr>
        <w:t>а</w:t>
      </w:r>
      <w:r w:rsidR="00F34065" w:rsidRPr="00DF1A52">
        <w:rPr>
          <w:color w:val="000000"/>
          <w:sz w:val="28"/>
          <w:szCs w:val="28"/>
          <w:lang w:eastAsia="en-US"/>
        </w:rPr>
        <w:t xml:space="preserve"> наркомании и алкоголизма), 15 шт.;</w:t>
      </w:r>
    </w:p>
    <w:p w14:paraId="75120417" w14:textId="2CFA288B" w:rsidR="00F34065" w:rsidRPr="00DF1A52" w:rsidRDefault="002119DF" w:rsidP="00044DD6">
      <w:pPr>
        <w:autoSpaceDE w:val="0"/>
        <w:autoSpaceDN w:val="0"/>
        <w:adjustRightInd w:val="0"/>
        <w:ind w:firstLine="675"/>
        <w:jc w:val="both"/>
        <w:rPr>
          <w:color w:val="000000"/>
          <w:sz w:val="28"/>
          <w:szCs w:val="28"/>
          <w:lang w:eastAsia="en-US"/>
        </w:rPr>
      </w:pPr>
      <w:r w:rsidRPr="002119DF">
        <w:rPr>
          <w:color w:val="000000"/>
          <w:sz w:val="28"/>
          <w:szCs w:val="28"/>
          <w:lang w:eastAsia="en-US"/>
        </w:rPr>
        <w:t>-</w:t>
      </w:r>
      <w:r w:rsidR="00F34065" w:rsidRPr="00DF1A52">
        <w:rPr>
          <w:color w:val="000000"/>
          <w:sz w:val="28"/>
          <w:szCs w:val="28"/>
          <w:lang w:eastAsia="en-US"/>
        </w:rPr>
        <w:t> доля жителей города Бердска, вовлеченных в мероприятия, направленные на популяризацию здорового образа жизни, включая формирование правильного режима питания, отказ от вредных привычек, от общей численности жителей города увеличится с 60% до 80%;</w:t>
      </w:r>
    </w:p>
    <w:p w14:paraId="4F33D746" w14:textId="0D73D3D9" w:rsidR="00F34065" w:rsidRPr="00DF1A52" w:rsidRDefault="002119DF" w:rsidP="00044DD6">
      <w:pPr>
        <w:autoSpaceDE w:val="0"/>
        <w:autoSpaceDN w:val="0"/>
        <w:adjustRightInd w:val="0"/>
        <w:ind w:firstLine="675"/>
        <w:jc w:val="both"/>
        <w:rPr>
          <w:color w:val="000000"/>
          <w:sz w:val="28"/>
          <w:szCs w:val="28"/>
          <w:lang w:eastAsia="en-US"/>
        </w:rPr>
      </w:pPr>
      <w:r w:rsidRPr="002119DF">
        <w:rPr>
          <w:color w:val="000000"/>
          <w:sz w:val="28"/>
          <w:szCs w:val="28"/>
          <w:lang w:eastAsia="en-US"/>
        </w:rPr>
        <w:t>-</w:t>
      </w:r>
      <w:r w:rsidR="00F34065" w:rsidRPr="00DF1A52">
        <w:rPr>
          <w:color w:val="000000"/>
          <w:sz w:val="28"/>
          <w:szCs w:val="28"/>
          <w:lang w:eastAsia="en-US"/>
        </w:rPr>
        <w:t> доля жителей города Бердска, систематически занимающихся физической культурой и спортом, в общей численности населения города Бердска увеличится с 49 до 70%;</w:t>
      </w:r>
    </w:p>
    <w:p w14:paraId="12D66815" w14:textId="2FD14522" w:rsidR="00F34065" w:rsidRPr="00DF1A52" w:rsidRDefault="002119DF" w:rsidP="00044DD6">
      <w:pPr>
        <w:autoSpaceDE w:val="0"/>
        <w:autoSpaceDN w:val="0"/>
        <w:adjustRightInd w:val="0"/>
        <w:ind w:firstLine="675"/>
        <w:jc w:val="both"/>
        <w:rPr>
          <w:color w:val="000000"/>
          <w:sz w:val="28"/>
          <w:szCs w:val="28"/>
          <w:lang w:eastAsia="en-US"/>
        </w:rPr>
      </w:pPr>
      <w:r w:rsidRPr="002119DF">
        <w:rPr>
          <w:color w:val="000000"/>
          <w:sz w:val="28"/>
          <w:szCs w:val="28"/>
          <w:lang w:eastAsia="en-US"/>
        </w:rPr>
        <w:lastRenderedPageBreak/>
        <w:t>-</w:t>
      </w:r>
      <w:r w:rsidR="00F34065" w:rsidRPr="00DF1A52">
        <w:rPr>
          <w:color w:val="000000"/>
          <w:sz w:val="28"/>
          <w:szCs w:val="28"/>
          <w:lang w:eastAsia="en-US"/>
        </w:rPr>
        <w:t> удельный вес граждан, охваченных диспансеризацией</w:t>
      </w:r>
      <w:r w:rsidR="00896EC3">
        <w:rPr>
          <w:color w:val="000000"/>
          <w:sz w:val="28"/>
          <w:szCs w:val="28"/>
          <w:lang w:eastAsia="en-US"/>
        </w:rPr>
        <w:t>,</w:t>
      </w:r>
      <w:r w:rsidR="00F34065" w:rsidRPr="00DF1A52">
        <w:rPr>
          <w:color w:val="000000"/>
          <w:sz w:val="28"/>
          <w:szCs w:val="28"/>
          <w:lang w:eastAsia="en-US"/>
        </w:rPr>
        <w:t xml:space="preserve"> составит 98%;</w:t>
      </w:r>
    </w:p>
    <w:p w14:paraId="4663A454" w14:textId="707B1760" w:rsidR="00F34065" w:rsidRPr="00DF1A52" w:rsidRDefault="002119DF" w:rsidP="00044DD6">
      <w:pPr>
        <w:autoSpaceDE w:val="0"/>
        <w:autoSpaceDN w:val="0"/>
        <w:adjustRightInd w:val="0"/>
        <w:ind w:firstLine="675"/>
        <w:jc w:val="both"/>
        <w:rPr>
          <w:color w:val="000000"/>
          <w:sz w:val="28"/>
          <w:szCs w:val="28"/>
          <w:lang w:eastAsia="en-US"/>
        </w:rPr>
      </w:pPr>
      <w:r w:rsidRPr="002119DF">
        <w:rPr>
          <w:color w:val="000000"/>
          <w:sz w:val="28"/>
          <w:szCs w:val="28"/>
          <w:lang w:eastAsia="en-US"/>
        </w:rPr>
        <w:t>-</w:t>
      </w:r>
      <w:r w:rsidR="00F34065" w:rsidRPr="00DF1A52">
        <w:rPr>
          <w:color w:val="000000"/>
          <w:sz w:val="28"/>
          <w:szCs w:val="28"/>
          <w:lang w:eastAsia="en-US"/>
        </w:rPr>
        <w:t> уровень информированности населения по вопросам здорового образа жизни, рационального питания, двигательной активности, потребления алкоголя и табака составит 98%;</w:t>
      </w:r>
    </w:p>
    <w:p w14:paraId="0EDADD80" w14:textId="2579BDA1" w:rsidR="00E21A10" w:rsidRPr="00DF1A52" w:rsidRDefault="002119DF" w:rsidP="00044DD6">
      <w:pPr>
        <w:ind w:firstLine="675"/>
        <w:jc w:val="both"/>
        <w:rPr>
          <w:color w:val="000000"/>
          <w:sz w:val="28"/>
          <w:szCs w:val="28"/>
          <w:lang w:eastAsia="en-US"/>
        </w:rPr>
      </w:pPr>
      <w:r w:rsidRPr="004B199D">
        <w:rPr>
          <w:color w:val="000000"/>
          <w:sz w:val="28"/>
          <w:szCs w:val="28"/>
          <w:lang w:eastAsia="en-US"/>
        </w:rPr>
        <w:t>-</w:t>
      </w:r>
      <w:r w:rsidR="00F34065" w:rsidRPr="00DF1A52">
        <w:rPr>
          <w:color w:val="000000"/>
          <w:sz w:val="28"/>
          <w:szCs w:val="28"/>
          <w:lang w:val="en-US" w:eastAsia="en-US"/>
        </w:rPr>
        <w:t> </w:t>
      </w:r>
      <w:r w:rsidR="00F34065" w:rsidRPr="00DF1A52">
        <w:rPr>
          <w:color w:val="000000"/>
          <w:sz w:val="28"/>
          <w:szCs w:val="28"/>
          <w:lang w:eastAsia="en-US"/>
        </w:rPr>
        <w:t>уровень информированности населения по вопросам профилактики и ранней диагностики заболеваний, укрепления здоровья составит 98%»</w:t>
      </w:r>
      <w:r w:rsidR="005C7C3A">
        <w:rPr>
          <w:color w:val="000000"/>
          <w:sz w:val="28"/>
          <w:szCs w:val="28"/>
          <w:lang w:eastAsia="en-US"/>
        </w:rPr>
        <w:t>.</w:t>
      </w:r>
    </w:p>
    <w:p w14:paraId="59689722" w14:textId="0FD3DDC9" w:rsidR="00EB40D6" w:rsidRPr="00DF1A52" w:rsidRDefault="00EB40D6" w:rsidP="00EB40D6">
      <w:pPr>
        <w:jc w:val="both"/>
        <w:rPr>
          <w:color w:val="000000"/>
          <w:sz w:val="28"/>
          <w:szCs w:val="28"/>
          <w:lang w:eastAsia="en-US"/>
        </w:rPr>
      </w:pPr>
      <w:r w:rsidRPr="00DF1A52">
        <w:rPr>
          <w:color w:val="000000"/>
          <w:sz w:val="28"/>
          <w:szCs w:val="28"/>
          <w:lang w:eastAsia="en-US"/>
        </w:rPr>
        <w:tab/>
        <w:t>4) абзац 4 раздела I</w:t>
      </w:r>
      <w:r w:rsidRPr="00DF1A52">
        <w:rPr>
          <w:color w:val="000000"/>
          <w:sz w:val="28"/>
          <w:szCs w:val="28"/>
          <w:lang w:val="en-US" w:eastAsia="en-US"/>
        </w:rPr>
        <w:t>I</w:t>
      </w:r>
      <w:r w:rsidRPr="00DF1A52">
        <w:rPr>
          <w:color w:val="000000"/>
          <w:sz w:val="28"/>
          <w:szCs w:val="28"/>
          <w:lang w:eastAsia="en-US"/>
        </w:rPr>
        <w:t xml:space="preserve"> приложения к постановлению изложить в следующей редакции:</w:t>
      </w:r>
    </w:p>
    <w:p w14:paraId="4DF013ED" w14:textId="6575DA3E" w:rsidR="00EB40D6" w:rsidRPr="00DF1A52" w:rsidRDefault="00EB40D6" w:rsidP="00EB40D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DF1A52">
        <w:rPr>
          <w:color w:val="000000"/>
          <w:sz w:val="28"/>
          <w:szCs w:val="28"/>
          <w:lang w:eastAsia="en-US"/>
        </w:rPr>
        <w:t>«</w:t>
      </w:r>
      <w:r w:rsidRPr="00DF1A5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Ключевыми показателями </w:t>
      </w:r>
      <w:r w:rsidRPr="00DF1A52">
        <w:rPr>
          <w:rFonts w:eastAsia="Times New Roman"/>
          <w:sz w:val="28"/>
          <w:szCs w:val="28"/>
          <w:shd w:val="clear" w:color="auto" w:fill="FFFFFF"/>
        </w:rPr>
        <w:t>муниципальной программы</w:t>
      </w:r>
      <w:r w:rsidRPr="00DF1A5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DF1A52">
        <w:rPr>
          <w:rFonts w:eastAsia="Times New Roman"/>
          <w:sz w:val="28"/>
          <w:szCs w:val="28"/>
        </w:rPr>
        <w:t xml:space="preserve">«Укрепление общественного здоровья города Бердска» </w:t>
      </w:r>
      <w:r w:rsidRPr="00DF1A52">
        <w:rPr>
          <w:rFonts w:eastAsia="Times New Roman"/>
          <w:color w:val="000000"/>
          <w:sz w:val="28"/>
          <w:szCs w:val="28"/>
          <w:shd w:val="clear" w:color="auto" w:fill="FFFFFF"/>
        </w:rPr>
        <w:t>будут являться: увеличение доли жителей города Бердска, ведущих здоровый образ жизни; снижение розничной продажи алкогольной продукции на душу населения; снижение смертности мужчин и женщин трудоспособного возраста; снижение темпов прироста заболеваемости социально-значимыми заболеваниями; увеличение рождаемости к 2030 году</w:t>
      </w:r>
      <w:proofErr w:type="gramStart"/>
      <w:r w:rsidRPr="00DF1A52">
        <w:rPr>
          <w:rFonts w:eastAsia="Times New Roman"/>
          <w:color w:val="000000"/>
          <w:sz w:val="28"/>
          <w:szCs w:val="28"/>
          <w:shd w:val="clear" w:color="auto" w:fill="FFFFFF"/>
        </w:rPr>
        <w:t>.»</w:t>
      </w:r>
      <w:r w:rsidR="00213238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31A5ED09" w14:textId="2589C998" w:rsidR="001B1DEA" w:rsidRPr="00DF1A52" w:rsidRDefault="00AF6BEF" w:rsidP="00E05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977D9" w:rsidRPr="00DF1A52">
        <w:rPr>
          <w:sz w:val="28"/>
          <w:szCs w:val="28"/>
        </w:rPr>
        <w:t xml:space="preserve"> </w:t>
      </w:r>
      <w:bookmarkStart w:id="3" w:name="_Hlk174095135"/>
      <w:r w:rsidR="00C952EC">
        <w:rPr>
          <w:sz w:val="28"/>
          <w:szCs w:val="28"/>
        </w:rPr>
        <w:t>и</w:t>
      </w:r>
      <w:r w:rsidR="00CB6CDF" w:rsidRPr="00CB6CDF">
        <w:rPr>
          <w:sz w:val="28"/>
          <w:szCs w:val="28"/>
        </w:rPr>
        <w:t>зложи</w:t>
      </w:r>
      <w:r w:rsidR="007D59C7">
        <w:rPr>
          <w:sz w:val="28"/>
          <w:szCs w:val="28"/>
        </w:rPr>
        <w:t>ть</w:t>
      </w:r>
      <w:r w:rsidR="00CB6CDF" w:rsidRPr="00CB6CDF">
        <w:rPr>
          <w:sz w:val="28"/>
          <w:szCs w:val="28"/>
        </w:rPr>
        <w:t xml:space="preserve"> приложение № 1 к муниципальной программе «Укрепление общественного здоровья среди населения города Бердска»  в новой редакции согласно приложению</w:t>
      </w:r>
      <w:r w:rsidR="00CB6CDF">
        <w:rPr>
          <w:sz w:val="28"/>
          <w:szCs w:val="28"/>
        </w:rPr>
        <w:t xml:space="preserve"> </w:t>
      </w:r>
      <w:r w:rsidR="00A5314E">
        <w:rPr>
          <w:sz w:val="28"/>
          <w:szCs w:val="28"/>
        </w:rPr>
        <w:t xml:space="preserve">№ </w:t>
      </w:r>
      <w:r w:rsidR="002522D6">
        <w:rPr>
          <w:sz w:val="28"/>
          <w:szCs w:val="28"/>
        </w:rPr>
        <w:t>1</w:t>
      </w:r>
      <w:r w:rsidR="00776564" w:rsidRPr="00DF1A52">
        <w:rPr>
          <w:sz w:val="28"/>
          <w:szCs w:val="28"/>
        </w:rPr>
        <w:t>.</w:t>
      </w:r>
      <w:bookmarkEnd w:id="0"/>
    </w:p>
    <w:bookmarkEnd w:id="3"/>
    <w:p w14:paraId="61B61866" w14:textId="69F06554" w:rsidR="00E05DFA" w:rsidRDefault="00D654E0" w:rsidP="00E05DFA">
      <w:pPr>
        <w:jc w:val="both"/>
        <w:rPr>
          <w:sz w:val="28"/>
          <w:szCs w:val="28"/>
        </w:rPr>
      </w:pPr>
      <w:r w:rsidRPr="00DF1A52">
        <w:rPr>
          <w:sz w:val="28"/>
          <w:szCs w:val="28"/>
        </w:rPr>
        <w:tab/>
      </w:r>
      <w:r w:rsidR="00AF6BEF">
        <w:rPr>
          <w:sz w:val="28"/>
          <w:szCs w:val="28"/>
        </w:rPr>
        <w:t>6)</w:t>
      </w:r>
      <w:r w:rsidRPr="00DF1A52">
        <w:rPr>
          <w:sz w:val="28"/>
          <w:szCs w:val="28"/>
        </w:rPr>
        <w:t xml:space="preserve"> </w:t>
      </w:r>
      <w:r w:rsidR="00C952EC">
        <w:rPr>
          <w:sz w:val="28"/>
          <w:szCs w:val="28"/>
        </w:rPr>
        <w:t>и</w:t>
      </w:r>
      <w:r w:rsidR="00CB6CDF" w:rsidRPr="00CB6CDF">
        <w:rPr>
          <w:sz w:val="28"/>
          <w:szCs w:val="28"/>
        </w:rPr>
        <w:t>зложи</w:t>
      </w:r>
      <w:r w:rsidR="007D59C7">
        <w:rPr>
          <w:sz w:val="28"/>
          <w:szCs w:val="28"/>
        </w:rPr>
        <w:t>ть</w:t>
      </w:r>
      <w:r w:rsidR="00CB6CDF" w:rsidRPr="00CB6CDF">
        <w:rPr>
          <w:sz w:val="28"/>
          <w:szCs w:val="28"/>
        </w:rPr>
        <w:t xml:space="preserve"> приложение № </w:t>
      </w:r>
      <w:r w:rsidR="00CB6CDF">
        <w:rPr>
          <w:sz w:val="28"/>
          <w:szCs w:val="28"/>
        </w:rPr>
        <w:t>2</w:t>
      </w:r>
      <w:r w:rsidR="00CB6CDF" w:rsidRPr="00CB6CDF">
        <w:rPr>
          <w:sz w:val="28"/>
          <w:szCs w:val="28"/>
        </w:rPr>
        <w:t xml:space="preserve"> к муниципальной программе «Укрепление общественного здоровья среди населения города Бердска»  в новой редакции согласно приложению</w:t>
      </w:r>
      <w:r w:rsidR="00CB6CDF">
        <w:rPr>
          <w:sz w:val="28"/>
          <w:szCs w:val="28"/>
        </w:rPr>
        <w:t xml:space="preserve"> </w:t>
      </w:r>
      <w:r w:rsidR="00E05DFA" w:rsidRPr="00E05DFA">
        <w:rPr>
          <w:sz w:val="28"/>
          <w:szCs w:val="28"/>
        </w:rPr>
        <w:t xml:space="preserve">№ </w:t>
      </w:r>
      <w:r w:rsidR="00050740">
        <w:rPr>
          <w:sz w:val="28"/>
          <w:szCs w:val="28"/>
        </w:rPr>
        <w:t>2</w:t>
      </w:r>
      <w:r w:rsidR="00E05DFA" w:rsidRPr="00E05DFA">
        <w:rPr>
          <w:sz w:val="28"/>
          <w:szCs w:val="28"/>
        </w:rPr>
        <w:t>.</w:t>
      </w:r>
    </w:p>
    <w:p w14:paraId="3B4DDB46" w14:textId="7B960DB1" w:rsidR="00044DD6" w:rsidRDefault="00AF6BEF" w:rsidP="00E05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1FDE" w:rsidRPr="00DF1A52">
        <w:rPr>
          <w:sz w:val="28"/>
          <w:szCs w:val="28"/>
        </w:rPr>
        <w:t>. </w:t>
      </w:r>
      <w:r w:rsidR="00044DD6" w:rsidRPr="00044DD6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044DD6" w:rsidRPr="00044DD6">
        <w:rPr>
          <w:sz w:val="28"/>
          <w:szCs w:val="28"/>
        </w:rPr>
        <w:t>Бердские</w:t>
      </w:r>
      <w:proofErr w:type="spellEnd"/>
      <w:r w:rsidR="00044DD6" w:rsidRPr="00044DD6">
        <w:rPr>
          <w:sz w:val="28"/>
          <w:szCs w:val="28"/>
        </w:rPr>
        <w:t xml:space="preserve"> новости», сетевом издании «VN.ru</w:t>
      </w:r>
      <w:proofErr w:type="gramStart"/>
      <w:r w:rsidR="00044DD6" w:rsidRPr="00044DD6">
        <w:rPr>
          <w:sz w:val="28"/>
          <w:szCs w:val="28"/>
        </w:rPr>
        <w:t xml:space="preserve"> В</w:t>
      </w:r>
      <w:proofErr w:type="gramEnd"/>
      <w:r w:rsidR="00044DD6" w:rsidRPr="00044DD6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14:paraId="741C7415" w14:textId="5A1C65C9" w:rsidR="002130F7" w:rsidRPr="00DF1A52" w:rsidRDefault="00AF6BEF" w:rsidP="00044DD6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30F7" w:rsidRPr="00DF1A52">
        <w:rPr>
          <w:sz w:val="28"/>
          <w:szCs w:val="28"/>
        </w:rPr>
        <w:t>. </w:t>
      </w:r>
      <w:proofErr w:type="gramStart"/>
      <w:r w:rsidR="002130F7" w:rsidRPr="00DF1A52">
        <w:rPr>
          <w:sz w:val="28"/>
          <w:szCs w:val="28"/>
        </w:rPr>
        <w:t>Контроль за</w:t>
      </w:r>
      <w:proofErr w:type="gramEnd"/>
      <w:r w:rsidR="002130F7" w:rsidRPr="00DF1A52">
        <w:rPr>
          <w:sz w:val="28"/>
          <w:szCs w:val="28"/>
        </w:rPr>
        <w:t xml:space="preserve"> исполне</w:t>
      </w:r>
      <w:r w:rsidR="00150CF3" w:rsidRPr="00DF1A52">
        <w:rPr>
          <w:sz w:val="28"/>
          <w:szCs w:val="28"/>
        </w:rPr>
        <w:t>нием постановления возложить на</w:t>
      </w:r>
      <w:r w:rsidR="002130F7" w:rsidRPr="00DF1A52">
        <w:rPr>
          <w:sz w:val="28"/>
          <w:szCs w:val="28"/>
        </w:rPr>
        <w:t xml:space="preserve"> заместителя главы администрации по социальн</w:t>
      </w:r>
      <w:r w:rsidR="001977D9" w:rsidRPr="00DF1A52">
        <w:rPr>
          <w:sz w:val="28"/>
          <w:szCs w:val="28"/>
        </w:rPr>
        <w:t xml:space="preserve">ым вопросам </w:t>
      </w:r>
      <w:proofErr w:type="spellStart"/>
      <w:r w:rsidR="001977D9" w:rsidRPr="00DF1A52">
        <w:rPr>
          <w:sz w:val="28"/>
          <w:szCs w:val="28"/>
        </w:rPr>
        <w:t>Добролюбскую</w:t>
      </w:r>
      <w:proofErr w:type="spellEnd"/>
      <w:r w:rsidR="001977D9" w:rsidRPr="00DF1A52">
        <w:rPr>
          <w:sz w:val="28"/>
          <w:szCs w:val="28"/>
        </w:rPr>
        <w:t xml:space="preserve"> О.В</w:t>
      </w:r>
      <w:r w:rsidR="002130F7" w:rsidRPr="00DF1A52">
        <w:rPr>
          <w:sz w:val="28"/>
          <w:szCs w:val="28"/>
        </w:rPr>
        <w:t>.</w:t>
      </w:r>
    </w:p>
    <w:p w14:paraId="029E4830" w14:textId="77777777" w:rsidR="002130F7" w:rsidRPr="00DF1A52" w:rsidRDefault="002130F7" w:rsidP="00D37BDD">
      <w:pPr>
        <w:ind w:firstLine="709"/>
        <w:rPr>
          <w:sz w:val="28"/>
          <w:szCs w:val="28"/>
        </w:rPr>
      </w:pPr>
    </w:p>
    <w:p w14:paraId="0D4404F9" w14:textId="77777777" w:rsidR="00E64C60" w:rsidRPr="00DF1A52" w:rsidRDefault="00E64C60" w:rsidP="00D37BDD">
      <w:pPr>
        <w:ind w:firstLine="709"/>
        <w:rPr>
          <w:sz w:val="28"/>
          <w:szCs w:val="28"/>
        </w:rPr>
      </w:pPr>
    </w:p>
    <w:p w14:paraId="0939B130" w14:textId="25B4F3FC" w:rsidR="002130F7" w:rsidRPr="00DF1A52" w:rsidRDefault="002130F7" w:rsidP="00D37BDD">
      <w:pPr>
        <w:rPr>
          <w:sz w:val="28"/>
          <w:szCs w:val="28"/>
        </w:rPr>
      </w:pPr>
      <w:r w:rsidRPr="00DF1A52">
        <w:rPr>
          <w:sz w:val="28"/>
          <w:szCs w:val="28"/>
        </w:rPr>
        <w:t xml:space="preserve">Глава города Бердска                        </w:t>
      </w:r>
      <w:r w:rsidR="00E64C60" w:rsidRPr="00DF1A52">
        <w:rPr>
          <w:sz w:val="28"/>
          <w:szCs w:val="28"/>
        </w:rPr>
        <w:t xml:space="preserve"> </w:t>
      </w:r>
      <w:r w:rsidRPr="00DF1A52">
        <w:rPr>
          <w:sz w:val="28"/>
          <w:szCs w:val="28"/>
        </w:rPr>
        <w:t xml:space="preserve">                  </w:t>
      </w:r>
      <w:r w:rsidR="00782A15" w:rsidRPr="00DF1A52">
        <w:rPr>
          <w:sz w:val="28"/>
          <w:szCs w:val="28"/>
        </w:rPr>
        <w:t xml:space="preserve">                     </w:t>
      </w:r>
      <w:r w:rsidR="00731F17" w:rsidRPr="00DF1A52">
        <w:rPr>
          <w:sz w:val="28"/>
          <w:szCs w:val="28"/>
        </w:rPr>
        <w:t xml:space="preserve">          </w:t>
      </w:r>
      <w:r w:rsidR="00782A15" w:rsidRPr="00DF1A52">
        <w:rPr>
          <w:sz w:val="28"/>
          <w:szCs w:val="28"/>
        </w:rPr>
        <w:t xml:space="preserve">   </w:t>
      </w:r>
      <w:r w:rsidRPr="00DF1A52">
        <w:rPr>
          <w:sz w:val="28"/>
          <w:szCs w:val="28"/>
        </w:rPr>
        <w:t xml:space="preserve"> </w:t>
      </w:r>
      <w:r w:rsidR="00D37BDD" w:rsidRPr="00DF1A52">
        <w:rPr>
          <w:sz w:val="28"/>
          <w:szCs w:val="28"/>
        </w:rPr>
        <w:t xml:space="preserve">     </w:t>
      </w:r>
      <w:r w:rsidR="00486312" w:rsidRPr="00DF1A52">
        <w:rPr>
          <w:sz w:val="28"/>
          <w:szCs w:val="28"/>
        </w:rPr>
        <w:t xml:space="preserve"> </w:t>
      </w:r>
      <w:r w:rsidR="00731F17" w:rsidRPr="00DF1A52">
        <w:rPr>
          <w:sz w:val="28"/>
          <w:szCs w:val="28"/>
        </w:rPr>
        <w:t xml:space="preserve">Р.В. </w:t>
      </w:r>
      <w:proofErr w:type="spellStart"/>
      <w:r w:rsidR="00731F17" w:rsidRPr="00DF1A52">
        <w:rPr>
          <w:sz w:val="28"/>
          <w:szCs w:val="28"/>
        </w:rPr>
        <w:t>Бурдин</w:t>
      </w:r>
      <w:proofErr w:type="spellEnd"/>
    </w:p>
    <w:p w14:paraId="5C9EC0F6" w14:textId="7E8323A7" w:rsidR="00271700" w:rsidRPr="00DF1A52" w:rsidRDefault="00271700" w:rsidP="003D116A">
      <w:pPr>
        <w:jc w:val="both"/>
        <w:rPr>
          <w:sz w:val="28"/>
          <w:szCs w:val="28"/>
        </w:rPr>
      </w:pPr>
    </w:p>
    <w:p w14:paraId="55080A36" w14:textId="24855359" w:rsidR="00776564" w:rsidRDefault="00776564" w:rsidP="00D37BDD">
      <w:pPr>
        <w:ind w:firstLine="709"/>
        <w:jc w:val="both"/>
        <w:rPr>
          <w:sz w:val="28"/>
          <w:szCs w:val="28"/>
        </w:rPr>
      </w:pPr>
    </w:p>
    <w:p w14:paraId="29DB4CAF" w14:textId="5D1996C3" w:rsidR="00A5314E" w:rsidRDefault="00A5314E" w:rsidP="00D37BDD">
      <w:pPr>
        <w:ind w:firstLine="709"/>
        <w:jc w:val="both"/>
        <w:rPr>
          <w:sz w:val="28"/>
          <w:szCs w:val="28"/>
        </w:rPr>
      </w:pPr>
    </w:p>
    <w:p w14:paraId="39B991BB" w14:textId="1F187313" w:rsidR="00A5314E" w:rsidRDefault="00A5314E" w:rsidP="00D37BDD">
      <w:pPr>
        <w:ind w:firstLine="709"/>
        <w:jc w:val="both"/>
        <w:rPr>
          <w:sz w:val="28"/>
          <w:szCs w:val="28"/>
        </w:rPr>
      </w:pPr>
    </w:p>
    <w:p w14:paraId="22080B67" w14:textId="20035AEE" w:rsidR="00A5314E" w:rsidRDefault="00A5314E" w:rsidP="00D37BDD">
      <w:pPr>
        <w:ind w:firstLine="709"/>
        <w:jc w:val="both"/>
        <w:rPr>
          <w:sz w:val="28"/>
          <w:szCs w:val="28"/>
        </w:rPr>
      </w:pPr>
    </w:p>
    <w:p w14:paraId="3BC4236B" w14:textId="6E8F9A3B" w:rsidR="00B467C4" w:rsidRDefault="00B467C4" w:rsidP="00D37BDD">
      <w:pPr>
        <w:ind w:firstLine="709"/>
        <w:jc w:val="both"/>
        <w:rPr>
          <w:sz w:val="28"/>
          <w:szCs w:val="28"/>
        </w:rPr>
      </w:pPr>
    </w:p>
    <w:p w14:paraId="01642307" w14:textId="72E14F83" w:rsidR="00A5314E" w:rsidRDefault="00A5314E" w:rsidP="00BB46B9">
      <w:pPr>
        <w:jc w:val="both"/>
        <w:rPr>
          <w:sz w:val="28"/>
          <w:szCs w:val="28"/>
        </w:rPr>
      </w:pPr>
    </w:p>
    <w:p w14:paraId="48B43CF7" w14:textId="77777777" w:rsidR="00BB46B9" w:rsidRDefault="00BB46B9" w:rsidP="00BB46B9">
      <w:pPr>
        <w:jc w:val="both"/>
        <w:rPr>
          <w:sz w:val="28"/>
          <w:szCs w:val="28"/>
        </w:rPr>
      </w:pPr>
    </w:p>
    <w:p w14:paraId="3CFFCEDB" w14:textId="3CAF714A" w:rsidR="00B467C4" w:rsidRDefault="00B467C4" w:rsidP="00D37BDD">
      <w:pPr>
        <w:ind w:firstLine="709"/>
        <w:jc w:val="both"/>
        <w:rPr>
          <w:sz w:val="28"/>
          <w:szCs w:val="28"/>
        </w:rPr>
      </w:pPr>
    </w:p>
    <w:p w14:paraId="2B03FFCB" w14:textId="77777777" w:rsidR="00B467C4" w:rsidRPr="00DF1A52" w:rsidRDefault="00B467C4" w:rsidP="00D37BDD">
      <w:pPr>
        <w:ind w:firstLine="709"/>
        <w:jc w:val="both"/>
        <w:rPr>
          <w:sz w:val="28"/>
          <w:szCs w:val="28"/>
        </w:rPr>
      </w:pPr>
    </w:p>
    <w:p w14:paraId="7499A8A6" w14:textId="77777777" w:rsidR="002130F7" w:rsidRPr="00DF1A52" w:rsidRDefault="00330286" w:rsidP="00D37BDD">
      <w:pPr>
        <w:jc w:val="both"/>
        <w:rPr>
          <w:sz w:val="20"/>
          <w:szCs w:val="20"/>
        </w:rPr>
      </w:pPr>
      <w:r w:rsidRPr="00DF1A52">
        <w:rPr>
          <w:sz w:val="20"/>
          <w:szCs w:val="20"/>
        </w:rPr>
        <w:t xml:space="preserve">И.В. </w:t>
      </w:r>
      <w:proofErr w:type="spellStart"/>
      <w:r w:rsidRPr="00DF1A52">
        <w:rPr>
          <w:sz w:val="20"/>
          <w:szCs w:val="20"/>
        </w:rPr>
        <w:t>Воркулева</w:t>
      </w:r>
      <w:proofErr w:type="spellEnd"/>
      <w:r w:rsidR="002130F7" w:rsidRPr="00DF1A52">
        <w:rPr>
          <w:sz w:val="20"/>
          <w:szCs w:val="20"/>
        </w:rPr>
        <w:t xml:space="preserve"> </w:t>
      </w:r>
    </w:p>
    <w:p w14:paraId="6330B4E7" w14:textId="418AE07A" w:rsidR="006777E9" w:rsidRPr="00DF1A52" w:rsidRDefault="002130F7" w:rsidP="009338EA">
      <w:pPr>
        <w:rPr>
          <w:sz w:val="20"/>
          <w:szCs w:val="20"/>
        </w:rPr>
        <w:sectPr w:rsidR="006777E9" w:rsidRPr="00DF1A52" w:rsidSect="006C2B9E">
          <w:headerReference w:type="default" r:id="rId9"/>
          <w:pgSz w:w="11906" w:h="16838"/>
          <w:pgMar w:top="1134" w:right="568" w:bottom="851" w:left="1418" w:header="709" w:footer="709" w:gutter="0"/>
          <w:cols w:space="708"/>
          <w:titlePg/>
          <w:docGrid w:linePitch="360"/>
        </w:sectPr>
      </w:pPr>
      <w:r w:rsidRPr="00DF1A52">
        <w:rPr>
          <w:sz w:val="20"/>
          <w:szCs w:val="20"/>
        </w:rPr>
        <w:t>5-</w:t>
      </w:r>
      <w:r w:rsidR="00CB5F65" w:rsidRPr="00DF1A52">
        <w:rPr>
          <w:sz w:val="20"/>
          <w:szCs w:val="20"/>
        </w:rPr>
        <w:t>5</w:t>
      </w:r>
      <w:r w:rsidRPr="00DF1A52">
        <w:rPr>
          <w:sz w:val="20"/>
          <w:szCs w:val="20"/>
        </w:rPr>
        <w:t>0-</w:t>
      </w:r>
      <w:r w:rsidR="00CB5F65" w:rsidRPr="00DF1A52">
        <w:rPr>
          <w:sz w:val="20"/>
          <w:szCs w:val="20"/>
        </w:rPr>
        <w:t>6</w:t>
      </w:r>
      <w:r w:rsidR="00220F7E">
        <w:rPr>
          <w:sz w:val="20"/>
          <w:szCs w:val="20"/>
        </w:rPr>
        <w:t>2</w:t>
      </w:r>
    </w:p>
    <w:p w14:paraId="538A8309" w14:textId="77777777" w:rsidR="006777E9" w:rsidRPr="00DF1A52" w:rsidRDefault="006777E9" w:rsidP="009338EA">
      <w:pPr>
        <w:tabs>
          <w:tab w:val="left" w:pos="1140"/>
          <w:tab w:val="left" w:pos="5730"/>
          <w:tab w:val="center" w:pos="7497"/>
        </w:tabs>
        <w:ind w:right="-31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f3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6237"/>
      </w:tblGrid>
      <w:tr w:rsidR="00A33C0E" w:rsidRPr="00DF1A52" w14:paraId="08C4A31A" w14:textId="77777777" w:rsidTr="0034117C">
        <w:tc>
          <w:tcPr>
            <w:tcW w:w="9322" w:type="dxa"/>
          </w:tcPr>
          <w:p w14:paraId="5617B3D7" w14:textId="77777777" w:rsidR="00A33C0E" w:rsidRPr="00DF1A52" w:rsidRDefault="00A33C0E" w:rsidP="00A33C0E">
            <w:pPr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14:paraId="77D1EA32" w14:textId="2356DAE1" w:rsidR="006777E9" w:rsidRPr="00DF1A52" w:rsidRDefault="006777E9" w:rsidP="00A33C0E">
            <w:pPr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B56A0AC" w14:textId="7D240D85" w:rsidR="00A33C0E" w:rsidRPr="00DF1A52" w:rsidRDefault="00A33C0E" w:rsidP="00A33C0E">
            <w:pPr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DF1A52">
              <w:rPr>
                <w:rFonts w:eastAsia="Times New Roman"/>
                <w:sz w:val="28"/>
                <w:szCs w:val="28"/>
              </w:rPr>
              <w:t>ПРИЛОЖЕНИЕ</w:t>
            </w:r>
            <w:r w:rsidR="00A5314E">
              <w:rPr>
                <w:rFonts w:eastAsia="Times New Roman"/>
                <w:sz w:val="28"/>
                <w:szCs w:val="28"/>
              </w:rPr>
              <w:t xml:space="preserve"> № </w:t>
            </w:r>
            <w:r w:rsidR="00D92FCC">
              <w:rPr>
                <w:rFonts w:eastAsia="Times New Roman"/>
                <w:sz w:val="28"/>
                <w:szCs w:val="28"/>
              </w:rPr>
              <w:t>1</w:t>
            </w:r>
          </w:p>
          <w:p w14:paraId="655EB681" w14:textId="77777777" w:rsidR="00A33C0E" w:rsidRPr="00DF1A52" w:rsidRDefault="00A33C0E" w:rsidP="00A33C0E">
            <w:pPr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DF1A52">
              <w:rPr>
                <w:rFonts w:eastAsia="Times New Roman"/>
                <w:sz w:val="28"/>
                <w:szCs w:val="28"/>
              </w:rPr>
              <w:t>к постановлению администрации</w:t>
            </w:r>
          </w:p>
          <w:p w14:paraId="7D8C72C3" w14:textId="77777777" w:rsidR="00A33C0E" w:rsidRPr="00DF1A52" w:rsidRDefault="00A33C0E" w:rsidP="00A33C0E">
            <w:pPr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DF1A52">
              <w:rPr>
                <w:rFonts w:eastAsia="Times New Roman"/>
                <w:sz w:val="28"/>
                <w:szCs w:val="28"/>
              </w:rPr>
              <w:t>города Бердска</w:t>
            </w:r>
          </w:p>
          <w:p w14:paraId="101BA55E" w14:textId="3AE2BA24" w:rsidR="00A33C0E" w:rsidRPr="00DF1A52" w:rsidRDefault="00A33C0E" w:rsidP="00A33C0E">
            <w:pPr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DF1A52">
              <w:rPr>
                <w:rFonts w:eastAsia="Times New Roman"/>
                <w:sz w:val="28"/>
                <w:szCs w:val="28"/>
              </w:rPr>
              <w:t xml:space="preserve">от </w:t>
            </w:r>
            <w:r w:rsidR="00237CE1">
              <w:rPr>
                <w:rFonts w:eastAsia="Times New Roman"/>
                <w:sz w:val="28"/>
                <w:szCs w:val="28"/>
              </w:rPr>
              <w:t xml:space="preserve">12.09.2024 </w:t>
            </w:r>
            <w:r w:rsidRPr="00DF1A52">
              <w:rPr>
                <w:rFonts w:eastAsia="Times New Roman"/>
                <w:sz w:val="28"/>
                <w:szCs w:val="28"/>
              </w:rPr>
              <w:t xml:space="preserve"> № _</w:t>
            </w:r>
            <w:r w:rsidR="00237CE1">
              <w:rPr>
                <w:rFonts w:eastAsia="Times New Roman"/>
                <w:sz w:val="28"/>
                <w:szCs w:val="28"/>
              </w:rPr>
              <w:t>3758/65</w:t>
            </w:r>
          </w:p>
          <w:p w14:paraId="0FA3CAD0" w14:textId="77777777" w:rsidR="00A33C0E" w:rsidRPr="00DF1A52" w:rsidRDefault="00A33C0E" w:rsidP="00A33C0E">
            <w:pPr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14:paraId="19A841DD" w14:textId="3B354388" w:rsidR="00A33C0E" w:rsidRPr="00DF1A52" w:rsidRDefault="00A33C0E" w:rsidP="00A33C0E">
            <w:pPr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DF1A52">
              <w:rPr>
                <w:rFonts w:eastAsia="Times New Roman"/>
                <w:sz w:val="28"/>
                <w:szCs w:val="28"/>
              </w:rPr>
              <w:t>«ПРИЛОЖЕНИЕ № 1</w:t>
            </w:r>
          </w:p>
          <w:p w14:paraId="66F38CE1" w14:textId="77777777" w:rsidR="00A33C0E" w:rsidRPr="00DF1A52" w:rsidRDefault="00A33C0E" w:rsidP="00A33C0E">
            <w:pPr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DF1A52">
              <w:rPr>
                <w:rFonts w:eastAsia="Times New Roman"/>
                <w:sz w:val="28"/>
                <w:szCs w:val="28"/>
              </w:rPr>
              <w:t>к муниципальной программе</w:t>
            </w:r>
          </w:p>
          <w:p w14:paraId="28708C86" w14:textId="77777777" w:rsidR="00A33C0E" w:rsidRPr="00DF1A52" w:rsidRDefault="00A33C0E" w:rsidP="00A33C0E">
            <w:pPr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DF1A52">
              <w:rPr>
                <w:rFonts w:eastAsia="Times New Roman"/>
                <w:sz w:val="28"/>
                <w:szCs w:val="28"/>
              </w:rPr>
              <w:t xml:space="preserve">«Укрепление общественного здоровья </w:t>
            </w:r>
            <w:proofErr w:type="gramStart"/>
            <w:r w:rsidRPr="00DF1A52">
              <w:rPr>
                <w:rFonts w:eastAsia="Times New Roman"/>
                <w:sz w:val="28"/>
                <w:szCs w:val="28"/>
              </w:rPr>
              <w:t>среди</w:t>
            </w:r>
            <w:proofErr w:type="gramEnd"/>
          </w:p>
          <w:p w14:paraId="0914633D" w14:textId="77777777" w:rsidR="00A33C0E" w:rsidRPr="00DF1A52" w:rsidRDefault="00A33C0E" w:rsidP="00A33C0E">
            <w:pPr>
              <w:shd w:val="clear" w:color="auto" w:fill="FFFFFF" w:themeFill="background1"/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DF1A52">
              <w:rPr>
                <w:rFonts w:eastAsia="Times New Roman"/>
                <w:sz w:val="28"/>
                <w:szCs w:val="28"/>
              </w:rPr>
              <w:t>населения города Бердска»</w:t>
            </w:r>
          </w:p>
          <w:p w14:paraId="7570F06E" w14:textId="2405AEEC" w:rsidR="00A33C0E" w:rsidRPr="00DF1A52" w:rsidRDefault="00A33C0E" w:rsidP="00A33C0E">
            <w:pPr>
              <w:shd w:val="clear" w:color="auto" w:fill="FFFFFF" w:themeFill="background1"/>
              <w:tabs>
                <w:tab w:val="left" w:pos="3771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7AB1C8BA" w14:textId="77777777" w:rsidR="00A33C0E" w:rsidRPr="00DF1A52" w:rsidRDefault="00A33C0E" w:rsidP="00A33C0E">
      <w:pPr>
        <w:tabs>
          <w:tab w:val="left" w:pos="3771"/>
        </w:tabs>
        <w:jc w:val="center"/>
        <w:rPr>
          <w:rFonts w:eastAsia="Times New Roman"/>
          <w:sz w:val="28"/>
          <w:szCs w:val="28"/>
        </w:rPr>
      </w:pPr>
    </w:p>
    <w:p w14:paraId="116E6ED3" w14:textId="77777777" w:rsidR="00A33C0E" w:rsidRPr="00DF1A52" w:rsidRDefault="00A33C0E" w:rsidP="00A33C0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/>
          <w:sz w:val="28"/>
          <w:szCs w:val="28"/>
        </w:rPr>
      </w:pPr>
      <w:r w:rsidRPr="00DF1A52">
        <w:rPr>
          <w:rFonts w:eastAsia="Times New Roman"/>
          <w:b/>
          <w:sz w:val="28"/>
          <w:szCs w:val="28"/>
        </w:rPr>
        <w:t>ЦЕЛИ, ЗАДАЧИ И ЦЕЛЕВЫЕ ИНДИКАТОРЫ</w:t>
      </w:r>
    </w:p>
    <w:p w14:paraId="549E53D1" w14:textId="77777777" w:rsidR="00A33C0E" w:rsidRPr="00DF1A52" w:rsidRDefault="00A33C0E" w:rsidP="00A33C0E">
      <w:pPr>
        <w:widowControl w:val="0"/>
        <w:autoSpaceDE w:val="0"/>
        <w:autoSpaceDN w:val="0"/>
        <w:adjustRightInd w:val="0"/>
        <w:ind w:firstLine="284"/>
        <w:jc w:val="center"/>
        <w:rPr>
          <w:rFonts w:eastAsia="Times New Roman" w:cs="Arial"/>
          <w:b/>
          <w:sz w:val="28"/>
          <w:szCs w:val="28"/>
          <w:u w:color="000000"/>
        </w:rPr>
      </w:pPr>
      <w:r w:rsidRPr="00DF1A52">
        <w:rPr>
          <w:rFonts w:eastAsia="Times New Roman"/>
          <w:b/>
          <w:sz w:val="28"/>
          <w:szCs w:val="28"/>
        </w:rPr>
        <w:t xml:space="preserve">муниципальной программы </w:t>
      </w:r>
      <w:r w:rsidRPr="00DF1A52">
        <w:rPr>
          <w:rFonts w:eastAsia="Times New Roman" w:cs="Arial"/>
          <w:b/>
          <w:sz w:val="28"/>
          <w:szCs w:val="28"/>
          <w:u w:color="000000"/>
        </w:rPr>
        <w:t xml:space="preserve">«Укрепление общественного здоровья среди населения города Бердска на 2020-2024 годы» </w:t>
      </w:r>
    </w:p>
    <w:p w14:paraId="5902577C" w14:textId="77777777" w:rsidR="00A33C0E" w:rsidRPr="00DF1A52" w:rsidRDefault="00A33C0E" w:rsidP="00A33C0E">
      <w:pPr>
        <w:widowControl w:val="0"/>
        <w:autoSpaceDE w:val="0"/>
        <w:autoSpaceDN w:val="0"/>
        <w:adjustRightInd w:val="0"/>
        <w:ind w:firstLine="284"/>
        <w:jc w:val="center"/>
        <w:rPr>
          <w:rFonts w:eastAsia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3693"/>
        <w:gridCol w:w="992"/>
        <w:gridCol w:w="930"/>
        <w:gridCol w:w="1047"/>
        <w:gridCol w:w="993"/>
        <w:gridCol w:w="992"/>
        <w:gridCol w:w="992"/>
        <w:gridCol w:w="1134"/>
        <w:gridCol w:w="992"/>
      </w:tblGrid>
      <w:tr w:rsidR="00A33C0E" w:rsidRPr="00DF1A52" w14:paraId="1D89E183" w14:textId="77777777" w:rsidTr="009338EA">
        <w:trPr>
          <w:tblCellSpacing w:w="5" w:type="nil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12BA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Цель/задачи, требующие решения для достижения цели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BE1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Наименование целевого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B635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Ед. измерения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BBCF5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FB90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Значение целевого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A731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DF1A52">
              <w:rPr>
                <w:rFonts w:eastAsia="Times New Roman"/>
                <w:sz w:val="22"/>
                <w:szCs w:val="22"/>
              </w:rPr>
              <w:t>Примеча-ние</w:t>
            </w:r>
            <w:proofErr w:type="spellEnd"/>
            <w:proofErr w:type="gramEnd"/>
          </w:p>
        </w:tc>
      </w:tr>
      <w:tr w:rsidR="00A33C0E" w:rsidRPr="00DF1A52" w14:paraId="7650CB02" w14:textId="77777777" w:rsidTr="009338EA">
        <w:trPr>
          <w:tblCellSpacing w:w="5" w:type="nil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28D8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089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7FB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E1B93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51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5C0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в том числе по годам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E4E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A33C0E" w:rsidRPr="00DF1A52" w14:paraId="545006C2" w14:textId="77777777" w:rsidTr="009338EA">
        <w:trPr>
          <w:tblCellSpacing w:w="5" w:type="nil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002B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2F96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FA7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5F4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2025</w:t>
            </w:r>
          </w:p>
          <w:p w14:paraId="22160B33" w14:textId="7ECD6178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год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EC5" w14:textId="1F6146DA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2026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C6A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 xml:space="preserve">2027 </w:t>
            </w:r>
          </w:p>
          <w:p w14:paraId="769F400C" w14:textId="1FCF82E0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9D0D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2028</w:t>
            </w:r>
          </w:p>
          <w:p w14:paraId="173080C5" w14:textId="3BA1B531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8655" w14:textId="322DDA2C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2029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3A28" w14:textId="765383BB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2030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ABF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A33C0E" w:rsidRPr="00DF1A52" w14:paraId="36D5AAFE" w14:textId="77777777" w:rsidTr="009338EA">
        <w:trPr>
          <w:tblCellSpacing w:w="5" w:type="nil"/>
        </w:trPr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69B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</w:t>
            </w:r>
          </w:p>
        </w:tc>
        <w:tc>
          <w:tcPr>
            <w:tcW w:w="3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D1E3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98A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6884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4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A37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148B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3B1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3CE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31E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459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A33C0E" w:rsidRPr="00DF1A52" w14:paraId="5D0052E9" w14:textId="77777777" w:rsidTr="009338EA">
        <w:trPr>
          <w:tblCellSpacing w:w="5" w:type="nil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91E3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</w:rPr>
            </w:pPr>
          </w:p>
        </w:tc>
        <w:tc>
          <w:tcPr>
            <w:tcW w:w="143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379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u w:color="000000"/>
              </w:rPr>
            </w:pPr>
            <w:r w:rsidRPr="00DF1A52">
              <w:rPr>
                <w:rFonts w:eastAsia="Times New Roman"/>
              </w:rPr>
              <w:t xml:space="preserve">Муниципальная программа </w:t>
            </w:r>
            <w:r w:rsidRPr="00DF1A52">
              <w:rPr>
                <w:rFonts w:eastAsia="Times New Roman"/>
                <w:u w:color="000000"/>
              </w:rPr>
              <w:t xml:space="preserve">«Укрепление общественного здоровья среди населения города Бердска на 2020-2024 годы» </w:t>
            </w:r>
          </w:p>
        </w:tc>
      </w:tr>
      <w:tr w:rsidR="00A33C0E" w:rsidRPr="00DF1A52" w14:paraId="37501EAC" w14:textId="77777777" w:rsidTr="009338EA">
        <w:trPr>
          <w:trHeight w:val="335"/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932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A3B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Цель: Улучшение здоровья населения, формирование ответственного отношения к здоровью</w:t>
            </w:r>
          </w:p>
        </w:tc>
      </w:tr>
      <w:tr w:rsidR="00A33C0E" w:rsidRPr="00DF1A52" w14:paraId="122831C0" w14:textId="77777777" w:rsidTr="009338EA">
        <w:trPr>
          <w:trHeight w:val="1119"/>
          <w:tblCellSpacing w:w="5" w:type="nil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590E4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Задача 1.</w:t>
            </w:r>
            <w:r w:rsidRPr="00DF1A52">
              <w:rPr>
                <w:rFonts w:eastAsia="Times New Roman"/>
                <w:lang w:val="en-US"/>
              </w:rPr>
              <w:t> </w:t>
            </w:r>
            <w:r w:rsidRPr="00DF1A52">
              <w:rPr>
                <w:rFonts w:eastAsia="Times New Roman"/>
              </w:rPr>
              <w:t>Формирование мотивации у населения к здоровому образу жизни, включая формирования правильного режима питания, отказ от вредных привычек.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D97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 xml:space="preserve">Количество массовых мероприятий (акций, уроков, мастер-классов, </w:t>
            </w:r>
            <w:proofErr w:type="spellStart"/>
            <w:r w:rsidRPr="00DF1A52">
              <w:rPr>
                <w:rFonts w:eastAsia="Times New Roman"/>
              </w:rPr>
              <w:t>флеш</w:t>
            </w:r>
            <w:proofErr w:type="spellEnd"/>
            <w:r w:rsidRPr="00DF1A52">
              <w:rPr>
                <w:rFonts w:eastAsia="Times New Roman"/>
              </w:rPr>
              <w:t>-мобов), ориентированных на формирование мотивации у населения к здоровому образу жизни, включая формирования правильного режима питания, отказ от вредных привычек (профилактике наркомании и алкоголизма),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9DA1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ед.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FD1" w14:textId="5CAA5383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FC7C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DA7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C21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0D60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81E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23C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A33C0E" w:rsidRPr="00DF1A52" w14:paraId="337DE71B" w14:textId="77777777" w:rsidTr="009338EA">
        <w:trPr>
          <w:trHeight w:val="1119"/>
          <w:tblCellSpacing w:w="5" w:type="nil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94015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B59" w14:textId="77777777" w:rsidR="00A33C0E" w:rsidRPr="00DF1A52" w:rsidRDefault="00A33C0E" w:rsidP="00A33C0E">
            <w:pPr>
              <w:jc w:val="both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</w:rPr>
              <w:t>Доля жителей города Бердска, вовлеченных в мероприятия, направленные на популяризацию здорового образа жизни,</w:t>
            </w:r>
            <w:r w:rsidRPr="00DF1A52">
              <w:rPr>
                <w:rFonts w:eastAsia="Times New Roman"/>
                <w:color w:val="000000"/>
              </w:rPr>
              <w:t xml:space="preserve"> включая</w:t>
            </w:r>
            <w:r w:rsidRPr="00DF1A52">
              <w:rPr>
                <w:rFonts w:eastAsia="Times New Roman"/>
              </w:rPr>
              <w:t xml:space="preserve"> формирование правильного режима питания, отказ от вредных привычек,</w:t>
            </w:r>
            <w:r w:rsidRPr="00DF1A52">
              <w:rPr>
                <w:rFonts w:eastAsia="Times New Roman"/>
                <w:color w:val="000000"/>
              </w:rPr>
              <w:t xml:space="preserve"> от общей численности жителей города,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9761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A1A" w14:textId="423765C1" w:rsidR="00A33C0E" w:rsidRPr="00DF1A52" w:rsidRDefault="00E07283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DCB" w14:textId="0677CDF2" w:rsidR="00A33C0E" w:rsidRPr="00DF1A52" w:rsidRDefault="00E07283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6</w:t>
            </w:r>
            <w:r w:rsidR="00A33C0E" w:rsidRPr="00DF1A52">
              <w:rPr>
                <w:rFonts w:eastAsia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272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71E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DC5D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3AE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761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A33C0E" w:rsidRPr="00DF1A52" w14:paraId="32346037" w14:textId="77777777" w:rsidTr="009338EA">
        <w:trPr>
          <w:trHeight w:val="1008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7BBBF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Задача 2. Вовлечение населения в занятия физической культурой и спортом, формирование оптимального двигательного режима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60F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Доля жителей города Бердска, систематически занимающихся физической культурой и спортом, в общей численности населения города Бердска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5B8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A3E9" w14:textId="3A5D1979" w:rsidR="00A33C0E" w:rsidRPr="00DF1A52" w:rsidRDefault="00E07283" w:rsidP="00A33C0E">
            <w:pPr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0BD" w14:textId="7099D30C" w:rsidR="00A33C0E" w:rsidRPr="00DF1A52" w:rsidRDefault="00E07283" w:rsidP="00A33C0E">
            <w:pPr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63E3" w14:textId="08DAEB36" w:rsidR="00A33C0E" w:rsidRPr="00DF1A52" w:rsidRDefault="00E07283" w:rsidP="00A33C0E">
            <w:pPr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244" w14:textId="0A5688AD" w:rsidR="00A33C0E" w:rsidRPr="00DF1A52" w:rsidRDefault="00E07283" w:rsidP="00A33C0E">
            <w:pPr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CA3" w14:textId="0083C1DE" w:rsidR="00A33C0E" w:rsidRPr="00DF1A52" w:rsidRDefault="00E07283" w:rsidP="00A33C0E">
            <w:pPr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C34" w14:textId="0D5DD4D9" w:rsidR="00A33C0E" w:rsidRPr="00DF1A52" w:rsidRDefault="00896CD4" w:rsidP="00A33C0E">
            <w:pPr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8934" w14:textId="77777777" w:rsidR="00A33C0E" w:rsidRPr="00DF1A52" w:rsidRDefault="00A33C0E" w:rsidP="00A33C0E">
            <w:pPr>
              <w:rPr>
                <w:rFonts w:eastAsia="Times New Roman"/>
              </w:rPr>
            </w:pPr>
          </w:p>
        </w:tc>
      </w:tr>
      <w:tr w:rsidR="00A33C0E" w:rsidRPr="00DF1A52" w14:paraId="52663516" w14:textId="77777777" w:rsidTr="009338EA">
        <w:trPr>
          <w:trHeight w:val="444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D08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Задача 3. П</w:t>
            </w:r>
            <w:r w:rsidRPr="00DF1A52">
              <w:rPr>
                <w:lang w:eastAsia="en-US"/>
              </w:rPr>
              <w:t>рофилактика и ранняя диагностика заболеваний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795" w14:textId="77777777" w:rsidR="00A33C0E" w:rsidRPr="00DF1A52" w:rsidRDefault="00A33C0E" w:rsidP="00A33C0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Удельный вес граждан, охваченных диспансеризацией,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A81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582" w14:textId="137F0D61" w:rsidR="00A33C0E" w:rsidRPr="00DF1A52" w:rsidRDefault="00E07283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A02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7E5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583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AB6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C9D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1C2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A33C0E" w:rsidRPr="00DF1A52" w14:paraId="30AD2A05" w14:textId="77777777" w:rsidTr="009338EA">
        <w:trPr>
          <w:trHeight w:val="444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687B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Задача 4: Развитие системы информирование населения о мерах профилактики заболеваний, сохранения и укрепления здоровья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836" w14:textId="77777777" w:rsidR="00A33C0E" w:rsidRPr="00DF1A52" w:rsidRDefault="00A33C0E" w:rsidP="00A33C0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Уровень информированности населения по вопросам здорового образа жизни, рационального питания, двигательной активности, потребления алкоголя и табака,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4B6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A38" w14:textId="4DDEF8AF" w:rsidR="00A33C0E" w:rsidRPr="00DF1A52" w:rsidRDefault="00E07283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77B6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B23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EBE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30C5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5EE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F34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A33C0E" w:rsidRPr="00DF1A52" w14:paraId="16B17D3A" w14:textId="77777777" w:rsidTr="009338EA">
        <w:trPr>
          <w:trHeight w:val="444"/>
          <w:tblCellSpacing w:w="5" w:type="nil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A45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ABB5" w14:textId="77777777" w:rsidR="00A33C0E" w:rsidRPr="00DF1A52" w:rsidRDefault="00A33C0E" w:rsidP="00A33C0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Уровень информированности населения по вопросам профилактики и ранней диагностики заболеваний, укрепления здоровья,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154B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695" w14:textId="3882A47D" w:rsidR="00A33C0E" w:rsidRPr="00DF1A52" w:rsidRDefault="00E07283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E12E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6D64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A56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A3E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9709" w14:textId="77777777" w:rsidR="00A33C0E" w:rsidRPr="00DF1A52" w:rsidRDefault="00A33C0E" w:rsidP="00A33C0E">
            <w:pPr>
              <w:jc w:val="center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713" w14:textId="77777777" w:rsidR="00A33C0E" w:rsidRPr="00DF1A52" w:rsidRDefault="00A33C0E" w:rsidP="00A33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321DD753" w14:textId="77777777" w:rsidR="00A33C0E" w:rsidRPr="00DF1A52" w:rsidRDefault="00A33C0E" w:rsidP="00A33C0E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/>
          <w:sz w:val="22"/>
          <w:szCs w:val="22"/>
        </w:rPr>
      </w:pPr>
    </w:p>
    <w:p w14:paraId="3DDA64A8" w14:textId="77777777" w:rsidR="00A33C0E" w:rsidRPr="00DF1A52" w:rsidRDefault="00A33C0E" w:rsidP="00A33C0E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</w:p>
    <w:p w14:paraId="0562C50B" w14:textId="77777777" w:rsidR="00342263" w:rsidRPr="00342263" w:rsidRDefault="00342263" w:rsidP="00342263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342263">
        <w:rPr>
          <w:rFonts w:eastAsia="Times New Roman"/>
          <w:sz w:val="28"/>
          <w:szCs w:val="28"/>
        </w:rPr>
        <w:t xml:space="preserve">  ______________».</w:t>
      </w:r>
    </w:p>
    <w:p w14:paraId="022281C3" w14:textId="392DDD36" w:rsidR="00342263" w:rsidRPr="00DF1A52" w:rsidRDefault="00342263" w:rsidP="00342263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  <w:sectPr w:rsidR="00342263" w:rsidRPr="00DF1A52" w:rsidSect="009338EA">
          <w:headerReference w:type="first" r:id="rId10"/>
          <w:pgSz w:w="16838" w:h="11905" w:orient="landscape"/>
          <w:pgMar w:top="851" w:right="820" w:bottom="567" w:left="1134" w:header="709" w:footer="709" w:gutter="0"/>
          <w:cols w:space="720"/>
          <w:noEndnote/>
          <w:titlePg/>
          <w:docGrid w:linePitch="326"/>
        </w:sectPr>
      </w:pPr>
      <w:r w:rsidRPr="00342263">
        <w:rPr>
          <w:rFonts w:eastAsia="Times New Roman"/>
          <w:sz w:val="28"/>
          <w:szCs w:val="28"/>
        </w:rPr>
        <w:t xml:space="preserve">______________    </w:t>
      </w:r>
    </w:p>
    <w:p w14:paraId="2F732FFC" w14:textId="45386CC1" w:rsidR="00A242EA" w:rsidRPr="00A242EA" w:rsidRDefault="00220F7E" w:rsidP="00220F7E">
      <w:pPr>
        <w:tabs>
          <w:tab w:val="left" w:pos="1140"/>
          <w:tab w:val="left" w:pos="5730"/>
          <w:tab w:val="center" w:pos="7497"/>
        </w:tabs>
        <w:ind w:right="-31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  <w:r w:rsidR="00A242EA" w:rsidRPr="00A242EA">
        <w:rPr>
          <w:rFonts w:eastAsia="Times New Roman"/>
          <w:color w:val="000000"/>
          <w:sz w:val="28"/>
          <w:szCs w:val="28"/>
          <w:shd w:val="clear" w:color="auto" w:fill="FFFFFF"/>
        </w:rPr>
        <w:t>ПРИЛОЖЕНИЕ</w:t>
      </w:r>
      <w:r w:rsidR="00A5314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№ </w:t>
      </w:r>
      <w:r w:rsidR="008A1D19">
        <w:rPr>
          <w:rFonts w:eastAsia="Times New Roman"/>
          <w:color w:val="000000"/>
          <w:sz w:val="28"/>
          <w:szCs w:val="28"/>
          <w:shd w:val="clear" w:color="auto" w:fill="FFFFFF"/>
        </w:rPr>
        <w:t>2</w:t>
      </w:r>
    </w:p>
    <w:p w14:paraId="7104ACDD" w14:textId="77777777" w:rsidR="00A242EA" w:rsidRPr="00A242EA" w:rsidRDefault="00A242EA" w:rsidP="00A242EA">
      <w:pPr>
        <w:tabs>
          <w:tab w:val="left" w:pos="1140"/>
          <w:tab w:val="left" w:pos="5730"/>
          <w:tab w:val="center" w:pos="7497"/>
        </w:tabs>
        <w:ind w:right="-31" w:firstLine="10065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A242EA">
        <w:rPr>
          <w:rFonts w:eastAsia="Times New Roman"/>
          <w:color w:val="000000"/>
          <w:sz w:val="28"/>
          <w:szCs w:val="28"/>
          <w:shd w:val="clear" w:color="auto" w:fill="FFFFFF"/>
        </w:rPr>
        <w:t>к постановлению администрации</w:t>
      </w:r>
    </w:p>
    <w:p w14:paraId="5B687DB7" w14:textId="77777777" w:rsidR="00A242EA" w:rsidRPr="00A242EA" w:rsidRDefault="00A242EA" w:rsidP="00A242EA">
      <w:pPr>
        <w:tabs>
          <w:tab w:val="left" w:pos="1140"/>
          <w:tab w:val="left" w:pos="5730"/>
          <w:tab w:val="center" w:pos="7497"/>
        </w:tabs>
        <w:ind w:right="-31" w:firstLine="10065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A242EA">
        <w:rPr>
          <w:rFonts w:eastAsia="Times New Roman"/>
          <w:color w:val="000000"/>
          <w:sz w:val="28"/>
          <w:szCs w:val="28"/>
          <w:shd w:val="clear" w:color="auto" w:fill="FFFFFF"/>
        </w:rPr>
        <w:t>города Бердска</w:t>
      </w:r>
    </w:p>
    <w:p w14:paraId="3D3A22B9" w14:textId="71A001F8" w:rsidR="00A42326" w:rsidRDefault="00A242EA" w:rsidP="00A242EA">
      <w:pPr>
        <w:tabs>
          <w:tab w:val="left" w:pos="1140"/>
          <w:tab w:val="left" w:pos="5730"/>
          <w:tab w:val="center" w:pos="7497"/>
        </w:tabs>
        <w:ind w:right="-31" w:firstLine="10065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A242E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от </w:t>
      </w:r>
      <w:r w:rsidR="00237CE1">
        <w:rPr>
          <w:rFonts w:eastAsia="Times New Roman"/>
          <w:color w:val="000000"/>
          <w:sz w:val="28"/>
          <w:szCs w:val="28"/>
          <w:shd w:val="clear" w:color="auto" w:fill="FFFFFF"/>
        </w:rPr>
        <w:t>12.09.2024</w:t>
      </w:r>
      <w:bookmarkStart w:id="4" w:name="_GoBack"/>
      <w:bookmarkEnd w:id="4"/>
      <w:r w:rsidRPr="00A242E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№ </w:t>
      </w:r>
      <w:r w:rsidR="00237CE1">
        <w:rPr>
          <w:rFonts w:eastAsia="Times New Roman"/>
          <w:color w:val="000000"/>
          <w:sz w:val="28"/>
          <w:szCs w:val="28"/>
          <w:shd w:val="clear" w:color="auto" w:fill="FFFFFF"/>
        </w:rPr>
        <w:t>3758/65</w:t>
      </w:r>
    </w:p>
    <w:p w14:paraId="04BF0413" w14:textId="77777777" w:rsidR="00A242EA" w:rsidRPr="00DF1A52" w:rsidRDefault="00A242EA" w:rsidP="00A242EA">
      <w:pPr>
        <w:tabs>
          <w:tab w:val="left" w:pos="1140"/>
          <w:tab w:val="left" w:pos="5730"/>
          <w:tab w:val="center" w:pos="7497"/>
        </w:tabs>
        <w:ind w:right="-31" w:firstLine="10065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14:paraId="7A52F67C" w14:textId="77777777" w:rsidR="00A42326" w:rsidRPr="00DF1A52" w:rsidRDefault="00A42326" w:rsidP="00A42326">
      <w:pPr>
        <w:tabs>
          <w:tab w:val="left" w:pos="1140"/>
          <w:tab w:val="left" w:pos="5730"/>
          <w:tab w:val="center" w:pos="7497"/>
        </w:tabs>
        <w:ind w:right="-31" w:firstLine="10065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DF1A52">
        <w:rPr>
          <w:rFonts w:eastAsia="Times New Roman"/>
          <w:color w:val="000000"/>
          <w:sz w:val="28"/>
          <w:szCs w:val="28"/>
          <w:shd w:val="clear" w:color="auto" w:fill="FFFFFF"/>
        </w:rPr>
        <w:t>«ПРИЛОЖЕНИЕ № 2</w:t>
      </w:r>
    </w:p>
    <w:p w14:paraId="5BC6E6BC" w14:textId="77777777" w:rsidR="00A42326" w:rsidRPr="00A5314E" w:rsidRDefault="00A42326" w:rsidP="00A5314E">
      <w:pPr>
        <w:tabs>
          <w:tab w:val="left" w:pos="3771"/>
        </w:tabs>
        <w:ind w:right="-31" w:firstLine="9498"/>
        <w:jc w:val="center"/>
        <w:rPr>
          <w:rFonts w:eastAsia="Times New Roman"/>
          <w:sz w:val="28"/>
          <w:szCs w:val="28"/>
        </w:rPr>
      </w:pPr>
      <w:r w:rsidRPr="00A5314E">
        <w:rPr>
          <w:rFonts w:eastAsia="Times New Roman"/>
          <w:sz w:val="28"/>
          <w:szCs w:val="28"/>
        </w:rPr>
        <w:t>к муниципальной программе</w:t>
      </w:r>
    </w:p>
    <w:p w14:paraId="788EA584" w14:textId="77777777" w:rsidR="00A42326" w:rsidRPr="00A5314E" w:rsidRDefault="00A42326" w:rsidP="00A5314E">
      <w:pPr>
        <w:shd w:val="clear" w:color="auto" w:fill="FFFFFF"/>
        <w:tabs>
          <w:tab w:val="left" w:pos="3771"/>
        </w:tabs>
        <w:ind w:right="-31" w:firstLine="9498"/>
        <w:jc w:val="center"/>
        <w:rPr>
          <w:rFonts w:eastAsia="Times New Roman" w:cs="Arial"/>
          <w:sz w:val="28"/>
          <w:szCs w:val="28"/>
          <w:u w:color="000000"/>
        </w:rPr>
      </w:pPr>
      <w:r w:rsidRPr="00A5314E">
        <w:rPr>
          <w:rFonts w:eastAsia="Times New Roman" w:cs="Arial"/>
          <w:sz w:val="28"/>
          <w:szCs w:val="28"/>
          <w:u w:color="000000"/>
        </w:rPr>
        <w:t xml:space="preserve">«Укрепление общественного здоровья </w:t>
      </w:r>
      <w:proofErr w:type="gramStart"/>
      <w:r w:rsidRPr="00A5314E">
        <w:rPr>
          <w:rFonts w:eastAsia="Times New Roman" w:cs="Arial"/>
          <w:sz w:val="28"/>
          <w:szCs w:val="28"/>
          <w:u w:color="000000"/>
        </w:rPr>
        <w:t>среди</w:t>
      </w:r>
      <w:proofErr w:type="gramEnd"/>
    </w:p>
    <w:p w14:paraId="1370B663" w14:textId="75CEA497" w:rsidR="00A42326" w:rsidRDefault="00A42326" w:rsidP="00A5314E">
      <w:pPr>
        <w:tabs>
          <w:tab w:val="left" w:pos="1140"/>
          <w:tab w:val="left" w:pos="5730"/>
          <w:tab w:val="center" w:pos="7497"/>
        </w:tabs>
        <w:ind w:right="-31" w:firstLine="9498"/>
        <w:jc w:val="center"/>
        <w:rPr>
          <w:rFonts w:eastAsia="Times New Roman" w:cs="Arial"/>
          <w:sz w:val="28"/>
          <w:szCs w:val="28"/>
          <w:u w:color="000000"/>
        </w:rPr>
      </w:pPr>
      <w:r w:rsidRPr="00A5314E">
        <w:rPr>
          <w:rFonts w:eastAsia="Times New Roman" w:cs="Arial"/>
          <w:sz w:val="28"/>
          <w:szCs w:val="28"/>
          <w:u w:color="000000"/>
        </w:rPr>
        <w:t>населения города Бердска»</w:t>
      </w:r>
    </w:p>
    <w:p w14:paraId="138D1D9C" w14:textId="77777777" w:rsidR="00D92FCC" w:rsidRPr="00A5314E" w:rsidRDefault="00D92FCC" w:rsidP="00A5314E">
      <w:pPr>
        <w:tabs>
          <w:tab w:val="left" w:pos="1140"/>
          <w:tab w:val="left" w:pos="5730"/>
          <w:tab w:val="center" w:pos="7497"/>
        </w:tabs>
        <w:ind w:right="-31" w:firstLine="9498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14:paraId="6611AA23" w14:textId="77777777" w:rsidR="00A42326" w:rsidRPr="00DF1A52" w:rsidRDefault="00A42326" w:rsidP="00A42326">
      <w:pPr>
        <w:jc w:val="right"/>
        <w:rPr>
          <w:rFonts w:eastAsia="Times New Roman"/>
          <w:b/>
          <w:sz w:val="28"/>
          <w:szCs w:val="28"/>
        </w:rPr>
      </w:pPr>
    </w:p>
    <w:p w14:paraId="4EB8E711" w14:textId="77777777" w:rsidR="00A42326" w:rsidRPr="00DF1A52" w:rsidRDefault="00A42326" w:rsidP="00A42326">
      <w:pPr>
        <w:jc w:val="center"/>
        <w:rPr>
          <w:rFonts w:eastAsia="Times New Roman"/>
          <w:b/>
          <w:sz w:val="28"/>
          <w:szCs w:val="28"/>
        </w:rPr>
      </w:pPr>
      <w:r w:rsidRPr="00DF1A52">
        <w:rPr>
          <w:rFonts w:eastAsia="Times New Roman"/>
          <w:b/>
          <w:sz w:val="28"/>
          <w:szCs w:val="28"/>
        </w:rPr>
        <w:t>ОСНОВНЫЕ МЕРОПРИЯТИЯ</w:t>
      </w:r>
    </w:p>
    <w:p w14:paraId="268555AA" w14:textId="77777777" w:rsidR="00A42326" w:rsidRPr="00DF1A52" w:rsidRDefault="00A42326" w:rsidP="00A42326">
      <w:pPr>
        <w:jc w:val="center"/>
        <w:rPr>
          <w:rFonts w:eastAsia="Times New Roman"/>
          <w:b/>
          <w:sz w:val="28"/>
          <w:szCs w:val="28"/>
        </w:rPr>
      </w:pPr>
      <w:r w:rsidRPr="00DF1A52">
        <w:rPr>
          <w:rFonts w:eastAsia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DF1A52">
        <w:rPr>
          <w:rFonts w:eastAsia="Times New Roman"/>
          <w:b/>
          <w:sz w:val="28"/>
          <w:szCs w:val="28"/>
        </w:rPr>
        <w:t xml:space="preserve"> программы «Укрепление общественного здоровья среди населения города Бердска</w:t>
      </w:r>
    </w:p>
    <w:p w14:paraId="6434101B" w14:textId="25B3CCE4" w:rsidR="00A42326" w:rsidRPr="00DF1A52" w:rsidRDefault="00A42326" w:rsidP="00A42326">
      <w:pPr>
        <w:jc w:val="center"/>
        <w:rPr>
          <w:rFonts w:eastAsia="Times New Roman"/>
          <w:b/>
          <w:sz w:val="28"/>
          <w:szCs w:val="28"/>
        </w:rPr>
      </w:pPr>
      <w:r w:rsidRPr="00DF1A52">
        <w:rPr>
          <w:rFonts w:eastAsia="Times New Roman"/>
          <w:b/>
          <w:sz w:val="28"/>
          <w:szCs w:val="28"/>
        </w:rPr>
        <w:t xml:space="preserve"> на 202</w:t>
      </w:r>
      <w:r w:rsidR="00D56F9D" w:rsidRPr="00DF1A52">
        <w:rPr>
          <w:rFonts w:eastAsia="Times New Roman"/>
          <w:b/>
          <w:sz w:val="28"/>
          <w:szCs w:val="28"/>
        </w:rPr>
        <w:t>5</w:t>
      </w:r>
      <w:r w:rsidRPr="00DF1A52">
        <w:rPr>
          <w:rFonts w:eastAsia="Times New Roman"/>
          <w:b/>
          <w:sz w:val="28"/>
          <w:szCs w:val="28"/>
        </w:rPr>
        <w:t xml:space="preserve"> – 20</w:t>
      </w:r>
      <w:r w:rsidR="001977D9" w:rsidRPr="00DF1A52">
        <w:rPr>
          <w:rFonts w:eastAsia="Times New Roman"/>
          <w:b/>
          <w:sz w:val="28"/>
          <w:szCs w:val="28"/>
        </w:rPr>
        <w:t>30</w:t>
      </w:r>
      <w:r w:rsidRPr="00DF1A52">
        <w:rPr>
          <w:rFonts w:eastAsia="Times New Roman"/>
          <w:b/>
          <w:sz w:val="28"/>
          <w:szCs w:val="28"/>
        </w:rPr>
        <w:t xml:space="preserve"> годы»</w:t>
      </w:r>
    </w:p>
    <w:p w14:paraId="3C5AC23C" w14:textId="77777777" w:rsidR="00A42326" w:rsidRPr="00DF1A52" w:rsidRDefault="00A42326" w:rsidP="00A42326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15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2126"/>
        <w:gridCol w:w="5997"/>
        <w:gridCol w:w="16"/>
      </w:tblGrid>
      <w:tr w:rsidR="00A42326" w:rsidRPr="00DF1A52" w14:paraId="7C63BC2D" w14:textId="77777777" w:rsidTr="00D95AF3">
        <w:trPr>
          <w:gridAfter w:val="1"/>
          <w:wAfter w:w="16" w:type="dxa"/>
          <w:trHeight w:val="786"/>
        </w:trPr>
        <w:tc>
          <w:tcPr>
            <w:tcW w:w="5070" w:type="dxa"/>
            <w:vMerge w:val="restart"/>
            <w:shd w:val="clear" w:color="auto" w:fill="auto"/>
            <w:vAlign w:val="center"/>
            <w:hideMark/>
          </w:tcPr>
          <w:p w14:paraId="00DA5D41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Наименование основного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543837D7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Заказчики (ответственные за привлечение средств), исполнители программных мероприятий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BC319E9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5997" w:type="dxa"/>
            <w:vMerge w:val="restart"/>
            <w:shd w:val="clear" w:color="auto" w:fill="auto"/>
            <w:vAlign w:val="center"/>
          </w:tcPr>
          <w:p w14:paraId="56C5C6AD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Ожидаемый результат (краткое описание)</w:t>
            </w:r>
          </w:p>
        </w:tc>
      </w:tr>
      <w:tr w:rsidR="00A42326" w:rsidRPr="00DF1A52" w14:paraId="0C8BFEBD" w14:textId="77777777" w:rsidTr="00D95AF3">
        <w:trPr>
          <w:gridAfter w:val="1"/>
          <w:wAfter w:w="16" w:type="dxa"/>
          <w:trHeight w:val="517"/>
        </w:trPr>
        <w:tc>
          <w:tcPr>
            <w:tcW w:w="5070" w:type="dxa"/>
            <w:vMerge/>
            <w:vAlign w:val="center"/>
            <w:hideMark/>
          </w:tcPr>
          <w:p w14:paraId="193708AE" w14:textId="77777777" w:rsidR="00A42326" w:rsidRPr="00DF1A52" w:rsidRDefault="00A42326" w:rsidP="00A4232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F54B846" w14:textId="77777777" w:rsidR="00A42326" w:rsidRPr="00DF1A52" w:rsidRDefault="00A42326" w:rsidP="00A4232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02E570F" w14:textId="77777777" w:rsidR="00A42326" w:rsidRPr="00DF1A52" w:rsidRDefault="00A42326" w:rsidP="00A4232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97" w:type="dxa"/>
            <w:vMerge/>
            <w:vAlign w:val="center"/>
          </w:tcPr>
          <w:p w14:paraId="2CCE9738" w14:textId="77777777" w:rsidR="00A42326" w:rsidRPr="00DF1A52" w:rsidRDefault="00A42326" w:rsidP="00A42326">
            <w:pPr>
              <w:rPr>
                <w:rFonts w:eastAsia="Times New Roman"/>
                <w:color w:val="000000"/>
              </w:rPr>
            </w:pPr>
          </w:p>
        </w:tc>
      </w:tr>
      <w:tr w:rsidR="00A42326" w:rsidRPr="00DF1A52" w14:paraId="157D87B2" w14:textId="77777777" w:rsidTr="00D95AF3">
        <w:trPr>
          <w:gridAfter w:val="1"/>
          <w:wAfter w:w="16" w:type="dxa"/>
          <w:trHeight w:val="315"/>
        </w:trPr>
        <w:tc>
          <w:tcPr>
            <w:tcW w:w="5070" w:type="dxa"/>
            <w:shd w:val="clear" w:color="auto" w:fill="auto"/>
            <w:vAlign w:val="center"/>
            <w:hideMark/>
          </w:tcPr>
          <w:p w14:paraId="71B83F65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465025F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218D9F0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997" w:type="dxa"/>
            <w:shd w:val="clear" w:color="auto" w:fill="auto"/>
            <w:vAlign w:val="center"/>
          </w:tcPr>
          <w:p w14:paraId="3E6DCDD0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4</w:t>
            </w:r>
          </w:p>
        </w:tc>
      </w:tr>
      <w:tr w:rsidR="00A42326" w:rsidRPr="00DF1A52" w14:paraId="17A32131" w14:textId="77777777" w:rsidTr="00D95AF3">
        <w:trPr>
          <w:trHeight w:val="450"/>
        </w:trPr>
        <w:tc>
          <w:tcPr>
            <w:tcW w:w="15193" w:type="dxa"/>
            <w:gridSpan w:val="5"/>
            <w:shd w:val="clear" w:color="auto" w:fill="FFFFFF"/>
            <w:vAlign w:val="center"/>
            <w:hideMark/>
          </w:tcPr>
          <w:p w14:paraId="0BCB770F" w14:textId="77777777" w:rsidR="00A42326" w:rsidRPr="00DF1A52" w:rsidRDefault="00A42326" w:rsidP="00A42326">
            <w:pPr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</w:rPr>
              <w:t>Цель: Улучшение здоровья населения, формирование ответственного отношения к здоровью</w:t>
            </w:r>
          </w:p>
        </w:tc>
      </w:tr>
      <w:tr w:rsidR="00A42326" w:rsidRPr="00DF1A52" w14:paraId="07EC438C" w14:textId="77777777" w:rsidTr="00D95AF3">
        <w:trPr>
          <w:trHeight w:val="58"/>
        </w:trPr>
        <w:tc>
          <w:tcPr>
            <w:tcW w:w="15193" w:type="dxa"/>
            <w:gridSpan w:val="5"/>
            <w:shd w:val="clear" w:color="auto" w:fill="FFFFFF"/>
            <w:vAlign w:val="center"/>
            <w:hideMark/>
          </w:tcPr>
          <w:p w14:paraId="683D04C1" w14:textId="77777777" w:rsidR="00A42326" w:rsidRPr="00DF1A52" w:rsidRDefault="00A42326" w:rsidP="00A42326">
            <w:pPr>
              <w:jc w:val="both"/>
              <w:rPr>
                <w:rFonts w:eastAsia="Times New Roman"/>
                <w:b/>
                <w:color w:val="000000"/>
              </w:rPr>
            </w:pPr>
            <w:r w:rsidRPr="00DF1A52">
              <w:rPr>
                <w:rFonts w:eastAsia="Times New Roman"/>
                <w:b/>
              </w:rPr>
              <w:t>Задача 1: Формирование мотивации у населения к здоровому образу жизни, включая формирования правильного режима питания, отказ от вредных привычек</w:t>
            </w:r>
          </w:p>
        </w:tc>
      </w:tr>
      <w:tr w:rsidR="00A42326" w:rsidRPr="00DF1A52" w14:paraId="771F04D7" w14:textId="77777777" w:rsidTr="00D95AF3">
        <w:trPr>
          <w:gridAfter w:val="1"/>
          <w:wAfter w:w="16" w:type="dxa"/>
          <w:cantSplit/>
          <w:trHeight w:val="615"/>
        </w:trPr>
        <w:tc>
          <w:tcPr>
            <w:tcW w:w="5070" w:type="dxa"/>
            <w:shd w:val="clear" w:color="auto" w:fill="FFFFFF"/>
          </w:tcPr>
          <w:p w14:paraId="0DE806C3" w14:textId="77777777" w:rsidR="00A42326" w:rsidRPr="00DF1A52" w:rsidRDefault="00A42326" w:rsidP="00A42326">
            <w:pPr>
              <w:snapToGri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1.1. Всероссийская акция «Родительский урок»</w:t>
            </w:r>
          </w:p>
        </w:tc>
        <w:tc>
          <w:tcPr>
            <w:tcW w:w="1984" w:type="dxa"/>
            <w:shd w:val="clear" w:color="auto" w:fill="FFFFFF"/>
          </w:tcPr>
          <w:p w14:paraId="19582376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65551751" w14:textId="12AA01E3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</w:t>
            </w:r>
            <w:r w:rsidR="00667B79" w:rsidRPr="00DF1A52">
              <w:rPr>
                <w:rFonts w:eastAsia="Times New Roman"/>
                <w:color w:val="000000"/>
              </w:rPr>
              <w:t>5</w:t>
            </w:r>
            <w:r w:rsidRPr="00DF1A52">
              <w:rPr>
                <w:rFonts w:eastAsia="Times New Roman"/>
                <w:color w:val="000000"/>
              </w:rPr>
              <w:t>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C7A23" w14:textId="77777777" w:rsidR="00A42326" w:rsidRPr="00DF1A52" w:rsidRDefault="00A42326" w:rsidP="00A42326">
            <w:pPr>
              <w:widowControl w:val="0"/>
              <w:tabs>
                <w:tab w:val="left" w:pos="142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DF1A52">
              <w:rPr>
                <w:rFonts w:eastAsia="Times New Roman"/>
                <w:lang w:eastAsia="en-US"/>
              </w:rPr>
              <w:t>Повышение охвата населения города Бердска мероприятиями по формированию здорового образа жизни (от общей численности населения города Бердска) до 80%</w:t>
            </w:r>
          </w:p>
          <w:p w14:paraId="38963FEC" w14:textId="77777777" w:rsidR="00A42326" w:rsidRPr="00DF1A52" w:rsidRDefault="00A42326" w:rsidP="00A42326">
            <w:pPr>
              <w:widowControl w:val="0"/>
              <w:tabs>
                <w:tab w:val="left" w:pos="1427"/>
              </w:tabs>
              <w:autoSpaceDE w:val="0"/>
              <w:autoSpaceDN w:val="0"/>
              <w:adjustRightInd w:val="0"/>
              <w:spacing w:line="326" w:lineRule="exact"/>
              <w:jc w:val="both"/>
              <w:rPr>
                <w:rFonts w:eastAsia="Times New Roman"/>
              </w:rPr>
            </w:pPr>
          </w:p>
        </w:tc>
      </w:tr>
      <w:tr w:rsidR="00A42326" w:rsidRPr="00DF1A52" w14:paraId="4A04221E" w14:textId="77777777" w:rsidTr="00D95AF3">
        <w:trPr>
          <w:gridAfter w:val="1"/>
          <w:wAfter w:w="16" w:type="dxa"/>
          <w:trHeight w:val="554"/>
        </w:trPr>
        <w:tc>
          <w:tcPr>
            <w:tcW w:w="5070" w:type="dxa"/>
            <w:shd w:val="clear" w:color="auto" w:fill="FFFFFF"/>
          </w:tcPr>
          <w:p w14:paraId="7C09B093" w14:textId="77777777" w:rsidR="00A42326" w:rsidRPr="00DF1A52" w:rsidRDefault="00A42326" w:rsidP="00A42326">
            <w:pPr>
              <w:snapToGri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1.2. </w:t>
            </w:r>
            <w:proofErr w:type="spellStart"/>
            <w:r w:rsidRPr="00DF1A52">
              <w:rPr>
                <w:rFonts w:eastAsia="Times New Roman"/>
              </w:rPr>
              <w:t>Брейн</w:t>
            </w:r>
            <w:proofErr w:type="spellEnd"/>
            <w:r w:rsidRPr="00DF1A52">
              <w:rPr>
                <w:rFonts w:eastAsia="Times New Roman"/>
              </w:rPr>
              <w:t xml:space="preserve">-ринг, </w:t>
            </w:r>
            <w:proofErr w:type="gramStart"/>
            <w:r w:rsidRPr="00DF1A52">
              <w:rPr>
                <w:rFonts w:eastAsia="Times New Roman"/>
              </w:rPr>
              <w:t>посвященный</w:t>
            </w:r>
            <w:proofErr w:type="gramEnd"/>
            <w:r w:rsidRPr="00DF1A52">
              <w:rPr>
                <w:rFonts w:eastAsia="Times New Roman"/>
              </w:rPr>
              <w:t xml:space="preserve"> Всемирному Дню отказа от курения</w:t>
            </w:r>
          </w:p>
        </w:tc>
        <w:tc>
          <w:tcPr>
            <w:tcW w:w="1984" w:type="dxa"/>
            <w:shd w:val="clear" w:color="auto" w:fill="FFFFFF"/>
          </w:tcPr>
          <w:p w14:paraId="1AC7FD01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0541BDBF" w14:textId="68CDEE8D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90C92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05DDAB64" w14:textId="77777777" w:rsidTr="00D95AF3">
        <w:trPr>
          <w:gridAfter w:val="1"/>
          <w:wAfter w:w="16" w:type="dxa"/>
          <w:trHeight w:val="286"/>
        </w:trPr>
        <w:tc>
          <w:tcPr>
            <w:tcW w:w="5070" w:type="dxa"/>
            <w:shd w:val="clear" w:color="auto" w:fill="FFFFFF"/>
          </w:tcPr>
          <w:p w14:paraId="1B9DB404" w14:textId="77777777" w:rsidR="00A42326" w:rsidRPr="00DF1A52" w:rsidRDefault="00A42326" w:rsidP="00A42326">
            <w:pPr>
              <w:snapToGrid w:val="0"/>
              <w:spacing w:before="100" w:after="10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 xml:space="preserve">1.3. Организация участия молодежи в мероприятиях областных проектов </w:t>
            </w:r>
            <w:r w:rsidRPr="00DF1A52">
              <w:rPr>
                <w:rFonts w:eastAsia="Times New Roman"/>
                <w:iCs/>
              </w:rPr>
              <w:t>«Эксперт здорового образа жизни» и «Мисс здоровый образ жизни»</w:t>
            </w:r>
          </w:p>
        </w:tc>
        <w:tc>
          <w:tcPr>
            <w:tcW w:w="1984" w:type="dxa"/>
            <w:shd w:val="clear" w:color="auto" w:fill="FFFFFF"/>
          </w:tcPr>
          <w:p w14:paraId="0C0FAC23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  <w:p w14:paraId="504B7469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79BDB4BC" w14:textId="230A16AD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B9345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09FEB29B" w14:textId="77777777" w:rsidTr="00D95AF3">
        <w:trPr>
          <w:gridAfter w:val="1"/>
          <w:wAfter w:w="16" w:type="dxa"/>
          <w:trHeight w:val="985"/>
        </w:trPr>
        <w:tc>
          <w:tcPr>
            <w:tcW w:w="5070" w:type="dxa"/>
            <w:shd w:val="clear" w:color="auto" w:fill="FFFFFF"/>
          </w:tcPr>
          <w:p w14:paraId="2404CF68" w14:textId="77777777" w:rsidR="00A42326" w:rsidRPr="00DF1A52" w:rsidRDefault="00A42326" w:rsidP="00A42326">
            <w:pPr>
              <w:snapToGrid w:val="0"/>
              <w:spacing w:before="100" w:after="10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1.4. Организация и проведение профилактических акций, мероприятий по пропаганде здорового образа жизни, профилактике наркомании, алкоголизма, курения</w:t>
            </w:r>
          </w:p>
        </w:tc>
        <w:tc>
          <w:tcPr>
            <w:tcW w:w="1984" w:type="dxa"/>
            <w:shd w:val="clear" w:color="auto" w:fill="FFFFFF"/>
          </w:tcPr>
          <w:p w14:paraId="67958579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  <w:p w14:paraId="6E2E51BD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 xml:space="preserve">МБУ «ОДМ» </w:t>
            </w:r>
          </w:p>
          <w:p w14:paraId="0202B740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3D3CC1D4" w14:textId="028D14FF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4C8F8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5B66C7CF" w14:textId="77777777" w:rsidTr="00D95AF3">
        <w:trPr>
          <w:gridAfter w:val="1"/>
          <w:wAfter w:w="16" w:type="dxa"/>
          <w:trHeight w:val="535"/>
        </w:trPr>
        <w:tc>
          <w:tcPr>
            <w:tcW w:w="5070" w:type="dxa"/>
            <w:shd w:val="clear" w:color="auto" w:fill="FFFFFF"/>
          </w:tcPr>
          <w:p w14:paraId="0B1695FD" w14:textId="77777777" w:rsidR="00A42326" w:rsidRPr="00DF1A52" w:rsidRDefault="00A42326" w:rsidP="00A42326">
            <w:pPr>
              <w:snapToGri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1.5. Декада по пропаганде здорового образа жизни в образовательных организациях</w:t>
            </w:r>
          </w:p>
        </w:tc>
        <w:tc>
          <w:tcPr>
            <w:tcW w:w="1984" w:type="dxa"/>
            <w:shd w:val="clear" w:color="auto" w:fill="FFFFFF"/>
          </w:tcPr>
          <w:p w14:paraId="7C84CECB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0DFE3151" w14:textId="6024864A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6B5BB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3E225E91" w14:textId="77777777" w:rsidTr="00D95AF3">
        <w:trPr>
          <w:gridAfter w:val="1"/>
          <w:wAfter w:w="16" w:type="dxa"/>
          <w:trHeight w:val="985"/>
        </w:trPr>
        <w:tc>
          <w:tcPr>
            <w:tcW w:w="5070" w:type="dxa"/>
            <w:shd w:val="clear" w:color="auto" w:fill="FFFFFF"/>
          </w:tcPr>
          <w:p w14:paraId="110C3A3A" w14:textId="77777777" w:rsidR="00A42326" w:rsidRPr="00DF1A52" w:rsidRDefault="00A42326" w:rsidP="00A42326">
            <w:pPr>
              <w:snapToGri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1.6. Фестиваль «</w:t>
            </w:r>
            <w:proofErr w:type="gramStart"/>
            <w:r w:rsidRPr="00DF1A52">
              <w:rPr>
                <w:rFonts w:eastAsia="Times New Roman"/>
                <w:bCs/>
                <w:lang w:val="en-US"/>
              </w:rPr>
              <w:t>PRO</w:t>
            </w:r>
            <w:proofErr w:type="gramEnd"/>
            <w:r w:rsidRPr="00DF1A52">
              <w:rPr>
                <w:rFonts w:eastAsia="Times New Roman"/>
                <w:bCs/>
              </w:rPr>
              <w:t>движение</w:t>
            </w:r>
            <w:r w:rsidRPr="00DF1A52">
              <w:rPr>
                <w:rFonts w:eastAsia="Times New Roman"/>
              </w:rPr>
              <w:t>» в рамках Дня молодежи, акция «Марафон здоровья» в рамках Дня детства, Дня города</w:t>
            </w:r>
          </w:p>
        </w:tc>
        <w:tc>
          <w:tcPr>
            <w:tcW w:w="1984" w:type="dxa"/>
            <w:shd w:val="clear" w:color="auto" w:fill="FFFFFF"/>
          </w:tcPr>
          <w:p w14:paraId="1D22775F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4E4A491C" w14:textId="003FEE99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38999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3B2D09D4" w14:textId="77777777" w:rsidTr="00D95AF3">
        <w:trPr>
          <w:gridAfter w:val="1"/>
          <w:wAfter w:w="16" w:type="dxa"/>
          <w:trHeight w:val="985"/>
        </w:trPr>
        <w:tc>
          <w:tcPr>
            <w:tcW w:w="5070" w:type="dxa"/>
            <w:shd w:val="clear" w:color="auto" w:fill="FFFFFF"/>
          </w:tcPr>
          <w:p w14:paraId="4792AC0E" w14:textId="77777777" w:rsidR="00A42326" w:rsidRPr="00DF1A52" w:rsidRDefault="00A42326" w:rsidP="00A42326">
            <w:pPr>
              <w:widowControl w:val="0"/>
              <w:tabs>
                <w:tab w:val="left" w:pos="38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1.7. Социальные профилактические акции:</w:t>
            </w:r>
          </w:p>
          <w:p w14:paraId="60DF6495" w14:textId="77777777" w:rsidR="00A42326" w:rsidRPr="00DF1A52" w:rsidRDefault="00A42326" w:rsidP="00A42326">
            <w:pPr>
              <w:widowControl w:val="0"/>
              <w:tabs>
                <w:tab w:val="left" w:pos="387"/>
              </w:tabs>
              <w:autoSpaceDE w:val="0"/>
              <w:autoSpaceDN w:val="0"/>
              <w:adjustRightInd w:val="0"/>
              <w:ind w:left="49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- «Первокурсник» под девизом «Ваше здоровье – здоровье будущих детей» на базе учебных заведений профессионального образования;</w:t>
            </w:r>
          </w:p>
          <w:p w14:paraId="75229D9D" w14:textId="77777777" w:rsidR="00A42326" w:rsidRPr="00DF1A52" w:rsidRDefault="00A42326" w:rsidP="00A42326">
            <w:pPr>
              <w:snapToGri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- «Здоровая молодежь – здоровые семьи! для работающей молодежи</w:t>
            </w:r>
          </w:p>
        </w:tc>
        <w:tc>
          <w:tcPr>
            <w:tcW w:w="1984" w:type="dxa"/>
            <w:shd w:val="clear" w:color="auto" w:fill="FFFFFF"/>
          </w:tcPr>
          <w:p w14:paraId="4C05890B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</w:t>
            </w:r>
          </w:p>
          <w:p w14:paraId="0B675253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  <w:p w14:paraId="15CE0023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1AE80B38" w14:textId="79AD70A7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32847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02A7C6BF" w14:textId="77777777" w:rsidTr="00D95AF3">
        <w:trPr>
          <w:gridAfter w:val="1"/>
          <w:wAfter w:w="16" w:type="dxa"/>
          <w:trHeight w:val="563"/>
        </w:trPr>
        <w:tc>
          <w:tcPr>
            <w:tcW w:w="5070" w:type="dxa"/>
            <w:shd w:val="clear" w:color="auto" w:fill="FFFFFF"/>
          </w:tcPr>
          <w:p w14:paraId="49DEE248" w14:textId="77777777" w:rsidR="00A42326" w:rsidRPr="00DF1A52" w:rsidRDefault="00A42326" w:rsidP="00A42326">
            <w:pPr>
              <w:snapToGri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1.8. Краткосрочная профильная смена «Школа выживания» для подростков «группы риска»</w:t>
            </w:r>
          </w:p>
        </w:tc>
        <w:tc>
          <w:tcPr>
            <w:tcW w:w="1984" w:type="dxa"/>
            <w:shd w:val="clear" w:color="auto" w:fill="FFFFFF"/>
          </w:tcPr>
          <w:p w14:paraId="069BBCF3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1FAC731F" w14:textId="6F630507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9329F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44963EF3" w14:textId="77777777" w:rsidTr="00D95AF3">
        <w:trPr>
          <w:gridAfter w:val="1"/>
          <w:wAfter w:w="16" w:type="dxa"/>
          <w:trHeight w:val="985"/>
        </w:trPr>
        <w:tc>
          <w:tcPr>
            <w:tcW w:w="5070" w:type="dxa"/>
            <w:shd w:val="clear" w:color="auto" w:fill="FFFFFF"/>
          </w:tcPr>
          <w:p w14:paraId="79803DB6" w14:textId="77777777" w:rsidR="00A42326" w:rsidRPr="00DF1A52" w:rsidRDefault="00A42326" w:rsidP="00A42326">
            <w:pPr>
              <w:snapToGrid w:val="0"/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</w:rPr>
              <w:t>1.9. Социально-профилактическая акция для первокурсников «Ваше здоровье-здоровье будущих детей» на базе учебных заведений профессионального образования</w:t>
            </w:r>
          </w:p>
        </w:tc>
        <w:tc>
          <w:tcPr>
            <w:tcW w:w="1984" w:type="dxa"/>
            <w:shd w:val="clear" w:color="auto" w:fill="FFFFFF"/>
          </w:tcPr>
          <w:p w14:paraId="47CC7564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09C05B11" w14:textId="6E47060D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25792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394CB8EF" w14:textId="77777777" w:rsidTr="00D95AF3">
        <w:trPr>
          <w:gridAfter w:val="1"/>
          <w:wAfter w:w="16" w:type="dxa"/>
          <w:trHeight w:val="985"/>
        </w:trPr>
        <w:tc>
          <w:tcPr>
            <w:tcW w:w="5070" w:type="dxa"/>
            <w:shd w:val="clear" w:color="auto" w:fill="FFFFFF"/>
          </w:tcPr>
          <w:p w14:paraId="52F9D1FC" w14:textId="77777777" w:rsidR="00A42326" w:rsidRPr="00DF1A52" w:rsidRDefault="00A42326" w:rsidP="00A42326">
            <w:pPr>
              <w:snapToGrid w:val="0"/>
              <w:jc w:val="both"/>
              <w:rPr>
                <w:lang w:eastAsia="en-US"/>
              </w:rPr>
            </w:pPr>
            <w:r w:rsidRPr="00DF1A52">
              <w:rPr>
                <w:iCs/>
                <w:lang w:eastAsia="en-US"/>
              </w:rPr>
              <w:t>1.10. «Стоп СПИД!» в рамках Всемирного Дня борьбы со СПИДом</w:t>
            </w:r>
          </w:p>
        </w:tc>
        <w:tc>
          <w:tcPr>
            <w:tcW w:w="1984" w:type="dxa"/>
            <w:shd w:val="clear" w:color="auto" w:fill="FFFFFF"/>
          </w:tcPr>
          <w:p w14:paraId="54F984FD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036FD2F4" w14:textId="0A50CB83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C8379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07D12CCA" w14:textId="77777777" w:rsidTr="00D95AF3">
        <w:trPr>
          <w:gridAfter w:val="1"/>
          <w:wAfter w:w="16" w:type="dxa"/>
          <w:trHeight w:val="985"/>
        </w:trPr>
        <w:tc>
          <w:tcPr>
            <w:tcW w:w="5070" w:type="dxa"/>
            <w:shd w:val="clear" w:color="auto" w:fill="FFFFFF"/>
          </w:tcPr>
          <w:p w14:paraId="4F5F8BF4" w14:textId="77777777" w:rsidR="00A42326" w:rsidRPr="00DF1A52" w:rsidRDefault="00A42326" w:rsidP="00A42326">
            <w:pPr>
              <w:snapToGrid w:val="0"/>
              <w:jc w:val="both"/>
              <w:rPr>
                <w:iCs/>
                <w:lang w:eastAsia="en-US"/>
              </w:rPr>
            </w:pPr>
            <w:r w:rsidRPr="00DF1A52">
              <w:rPr>
                <w:iCs/>
                <w:lang w:eastAsia="en-US"/>
              </w:rPr>
              <w:t>1.11. Обучающий семинар по вопросам профилактики наркомании в подростковой и молодежной среде для специалистов, социальных педагогов, педагогов–организаторов общеобразовательных заведений, учреждений профессионального образования, учреждений дополнительного образования детей, клубов по месту жительства</w:t>
            </w:r>
          </w:p>
        </w:tc>
        <w:tc>
          <w:tcPr>
            <w:tcW w:w="1984" w:type="dxa"/>
            <w:shd w:val="clear" w:color="auto" w:fill="FFFFFF"/>
          </w:tcPr>
          <w:p w14:paraId="1F88F565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  <w:p w14:paraId="643AF0CA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44347210" w14:textId="6538489F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8B33E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68ADF9F6" w14:textId="77777777" w:rsidTr="00D95AF3">
        <w:trPr>
          <w:gridAfter w:val="1"/>
          <w:wAfter w:w="16" w:type="dxa"/>
          <w:trHeight w:val="985"/>
        </w:trPr>
        <w:tc>
          <w:tcPr>
            <w:tcW w:w="5070" w:type="dxa"/>
            <w:shd w:val="clear" w:color="auto" w:fill="FFFFFF"/>
          </w:tcPr>
          <w:p w14:paraId="7EAFFDFF" w14:textId="77777777" w:rsidR="00A42326" w:rsidRPr="00DF1A52" w:rsidRDefault="00A42326" w:rsidP="00A42326">
            <w:pPr>
              <w:snapToGrid w:val="0"/>
              <w:jc w:val="both"/>
              <w:rPr>
                <w:iCs/>
                <w:lang w:eastAsia="en-US"/>
              </w:rPr>
            </w:pPr>
            <w:r w:rsidRPr="00DF1A52">
              <w:rPr>
                <w:lang w:eastAsia="en-US"/>
              </w:rPr>
              <w:t>1.12. </w:t>
            </w:r>
            <w:proofErr w:type="gramStart"/>
            <w:r w:rsidRPr="00DF1A52">
              <w:rPr>
                <w:lang w:eastAsia="en-US"/>
              </w:rPr>
              <w:t>Интернет-акция, посвященная Всероссийскому Дню трезвости (молодежные фото-сессии на улицах города с табличками за ЗОЖ:</w:t>
            </w:r>
            <w:proofErr w:type="gramEnd"/>
            <w:r w:rsidRPr="00DF1A52">
              <w:rPr>
                <w:lang w:eastAsia="en-US"/>
              </w:rPr>
              <w:t xml:space="preserve"> </w:t>
            </w:r>
            <w:proofErr w:type="gramStart"/>
            <w:r w:rsidRPr="00DF1A52">
              <w:rPr>
                <w:lang w:eastAsia="en-US"/>
              </w:rPr>
              <w:t>«Тренируй тело», «Береги душу», «Я живу трезво» и др.; размещение изображений в сети интернет)</w:t>
            </w:r>
            <w:r w:rsidRPr="00DF1A52">
              <w:rPr>
                <w:color w:val="000000"/>
                <w:shd w:val="clear" w:color="auto" w:fill="FFFFFF"/>
                <w:lang w:eastAsia="en-US"/>
              </w:rPr>
              <w:t> </w:t>
            </w:r>
            <w:proofErr w:type="gramEnd"/>
          </w:p>
        </w:tc>
        <w:tc>
          <w:tcPr>
            <w:tcW w:w="1984" w:type="dxa"/>
            <w:shd w:val="clear" w:color="auto" w:fill="FFFFFF"/>
          </w:tcPr>
          <w:p w14:paraId="40B01DD1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  <w:p w14:paraId="3F74B045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  <w:p w14:paraId="7A9B1CA2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  <w:p w14:paraId="2BA65D54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28571757" w14:textId="1510F4AF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72472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57C095A4" w14:textId="77777777" w:rsidTr="00D95AF3">
        <w:trPr>
          <w:gridAfter w:val="1"/>
          <w:wAfter w:w="16" w:type="dxa"/>
          <w:trHeight w:val="985"/>
        </w:trPr>
        <w:tc>
          <w:tcPr>
            <w:tcW w:w="5070" w:type="dxa"/>
            <w:shd w:val="clear" w:color="auto" w:fill="FFFFFF"/>
          </w:tcPr>
          <w:p w14:paraId="755B3652" w14:textId="77777777" w:rsidR="00A42326" w:rsidRPr="00DF1A52" w:rsidRDefault="00A42326" w:rsidP="00A42326">
            <w:pPr>
              <w:snapToGrid w:val="0"/>
              <w:jc w:val="both"/>
              <w:rPr>
                <w:rFonts w:ascii="Calibri" w:hAnsi="Calibri"/>
                <w:lang w:eastAsia="en-US"/>
              </w:rPr>
            </w:pPr>
            <w:r w:rsidRPr="00DF1A52">
              <w:rPr>
                <w:iCs/>
                <w:lang w:eastAsia="en-US"/>
              </w:rPr>
              <w:t>1.13. Развитие и поддержка волонтерского молодежного движения по пропаганде здорового образа жизни, профилактике асоциальных проявлений в молодежной среде</w:t>
            </w:r>
          </w:p>
        </w:tc>
        <w:tc>
          <w:tcPr>
            <w:tcW w:w="1984" w:type="dxa"/>
            <w:shd w:val="clear" w:color="auto" w:fill="FFFFFF"/>
          </w:tcPr>
          <w:p w14:paraId="473FCD77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  <w:p w14:paraId="75BA3ACC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  <w:p w14:paraId="046EABE2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24C4B5AD" w14:textId="7B3BCB68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A66A5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7EBA4450" w14:textId="77777777" w:rsidTr="00D95AF3">
        <w:trPr>
          <w:gridAfter w:val="1"/>
          <w:wAfter w:w="16" w:type="dxa"/>
          <w:trHeight w:val="545"/>
        </w:trPr>
        <w:tc>
          <w:tcPr>
            <w:tcW w:w="5070" w:type="dxa"/>
            <w:shd w:val="clear" w:color="auto" w:fill="FFFFFF"/>
          </w:tcPr>
          <w:p w14:paraId="12399C48" w14:textId="77777777" w:rsidR="00A42326" w:rsidRPr="00DF1A52" w:rsidRDefault="00A42326" w:rsidP="00A42326">
            <w:pPr>
              <w:snapToGrid w:val="0"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1.14. Беседы «Здоровый образ жизни», «Правильное питание»</w:t>
            </w:r>
          </w:p>
        </w:tc>
        <w:tc>
          <w:tcPr>
            <w:tcW w:w="1984" w:type="dxa"/>
            <w:shd w:val="clear" w:color="auto" w:fill="FFFFFF"/>
          </w:tcPr>
          <w:p w14:paraId="472D389E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2CE1E3A9" w14:textId="4208E131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79133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6FC47B13" w14:textId="77777777" w:rsidTr="00D95AF3">
        <w:trPr>
          <w:gridAfter w:val="1"/>
          <w:wAfter w:w="16" w:type="dxa"/>
          <w:trHeight w:val="823"/>
        </w:trPr>
        <w:tc>
          <w:tcPr>
            <w:tcW w:w="5070" w:type="dxa"/>
            <w:shd w:val="clear" w:color="auto" w:fill="FFFFFF"/>
          </w:tcPr>
          <w:p w14:paraId="4ADBBBC1" w14:textId="77777777" w:rsidR="00A42326" w:rsidRPr="00DF1A52" w:rsidRDefault="00A42326" w:rsidP="00A42326">
            <w:pPr>
              <w:snapToGrid w:val="0"/>
              <w:jc w:val="both"/>
              <w:rPr>
                <w:rFonts w:eastAsia="Times New Roman"/>
              </w:rPr>
            </w:pPr>
            <w:r w:rsidRPr="00DF1A52">
              <w:t xml:space="preserve">1.15. Общегородское родительское собрание по актуальным вопросам организации питания </w:t>
            </w:r>
            <w:proofErr w:type="gramStart"/>
            <w:r w:rsidRPr="00DF1A52">
              <w:t>обучающихся</w:t>
            </w:r>
            <w:proofErr w:type="gramEnd"/>
            <w:r w:rsidRPr="00DF1A52">
              <w:t xml:space="preserve"> и здорового образа жизни</w:t>
            </w:r>
          </w:p>
        </w:tc>
        <w:tc>
          <w:tcPr>
            <w:tcW w:w="1984" w:type="dxa"/>
            <w:shd w:val="clear" w:color="auto" w:fill="FFFFFF"/>
          </w:tcPr>
          <w:p w14:paraId="6ABEBD58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3272B7D4" w14:textId="69BF1B93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31834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196D4B71" w14:textId="77777777" w:rsidTr="00D95AF3">
        <w:trPr>
          <w:gridAfter w:val="1"/>
          <w:wAfter w:w="16" w:type="dxa"/>
          <w:trHeight w:val="985"/>
        </w:trPr>
        <w:tc>
          <w:tcPr>
            <w:tcW w:w="5070" w:type="dxa"/>
            <w:shd w:val="clear" w:color="auto" w:fill="FFFFFF"/>
          </w:tcPr>
          <w:p w14:paraId="5FB26F3A" w14:textId="77777777" w:rsidR="00A42326" w:rsidRPr="00DF1A52" w:rsidRDefault="00A42326" w:rsidP="00A42326">
            <w:pPr>
              <w:snapToGrid w:val="0"/>
              <w:jc w:val="both"/>
            </w:pPr>
            <w:r w:rsidRPr="00DF1A52">
              <w:t>1.16. Организация кабинета по отказу от курения на базе центра здоровья государственного бюджетного учреждения здравоохранения Новосибирской области «</w:t>
            </w:r>
            <w:proofErr w:type="spellStart"/>
            <w:r w:rsidRPr="00DF1A52">
              <w:t>Бердская</w:t>
            </w:r>
            <w:proofErr w:type="spellEnd"/>
            <w:r w:rsidRPr="00DF1A52">
              <w:t xml:space="preserve"> центральная городская больница»</w:t>
            </w:r>
          </w:p>
        </w:tc>
        <w:tc>
          <w:tcPr>
            <w:tcW w:w="1984" w:type="dxa"/>
            <w:shd w:val="clear" w:color="auto" w:fill="FFFFFF"/>
          </w:tcPr>
          <w:p w14:paraId="5B61F07D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5753E53E" w14:textId="0546EA34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E62B3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765C5282" w14:textId="77777777" w:rsidTr="00D95AF3">
        <w:trPr>
          <w:trHeight w:val="407"/>
        </w:trPr>
        <w:tc>
          <w:tcPr>
            <w:tcW w:w="15193" w:type="dxa"/>
            <w:gridSpan w:val="5"/>
            <w:shd w:val="clear" w:color="auto" w:fill="FFFFFF"/>
            <w:vAlign w:val="center"/>
          </w:tcPr>
          <w:p w14:paraId="10F3DC6F" w14:textId="77777777" w:rsidR="00A42326" w:rsidRPr="00DF1A52" w:rsidRDefault="00A42326" w:rsidP="00A42326">
            <w:pPr>
              <w:jc w:val="both"/>
              <w:rPr>
                <w:rFonts w:eastAsia="Times New Roman"/>
                <w:b/>
                <w:color w:val="000000"/>
              </w:rPr>
            </w:pPr>
            <w:r w:rsidRPr="00DF1A52">
              <w:rPr>
                <w:rFonts w:eastAsia="Times New Roman"/>
                <w:b/>
              </w:rPr>
              <w:t>Задача 2: Вовлечение населения в занятия физической культурой и спортом, формирование оптимального двигательного режима</w:t>
            </w:r>
          </w:p>
        </w:tc>
      </w:tr>
      <w:tr w:rsidR="00A42326" w:rsidRPr="00DF1A52" w14:paraId="79841F05" w14:textId="77777777" w:rsidTr="00D95AF3">
        <w:trPr>
          <w:gridAfter w:val="1"/>
          <w:wAfter w:w="16" w:type="dxa"/>
          <w:trHeight w:val="928"/>
        </w:trPr>
        <w:tc>
          <w:tcPr>
            <w:tcW w:w="5070" w:type="dxa"/>
            <w:shd w:val="clear" w:color="auto" w:fill="FFFFFF"/>
            <w:vAlign w:val="center"/>
          </w:tcPr>
          <w:p w14:paraId="4ED62A4E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2.1. Молодежная городская акция «Кислород» Городское ориентирование для подростков, находящихся в трудной жизненной ситуации и спортивное ориентирование для детей «группы риска»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921CD87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0D669B0" w14:textId="1F81E8D8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 w:val="restart"/>
            <w:shd w:val="clear" w:color="auto" w:fill="FFFFFF"/>
            <w:vAlign w:val="center"/>
          </w:tcPr>
          <w:p w14:paraId="6CA1873C" w14:textId="20CBF6F6" w:rsidR="00A42326" w:rsidRPr="00DF1A52" w:rsidRDefault="00A42326" w:rsidP="00A42326">
            <w:pPr>
              <w:widowControl w:val="0"/>
              <w:tabs>
                <w:tab w:val="left" w:pos="142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DF1A52">
              <w:rPr>
                <w:rFonts w:eastAsia="Times New Roman"/>
                <w:lang w:eastAsia="en-US"/>
              </w:rPr>
              <w:t xml:space="preserve">Вовлечение населения в занятия физической культурой и спортом (от общей численности населения города Бердска) до </w:t>
            </w:r>
            <w:r w:rsidR="00896CD4" w:rsidRPr="00DF1A52">
              <w:rPr>
                <w:rFonts w:eastAsia="Times New Roman"/>
                <w:lang w:eastAsia="en-US"/>
              </w:rPr>
              <w:t>7</w:t>
            </w:r>
            <w:r w:rsidRPr="00DF1A52">
              <w:rPr>
                <w:rFonts w:eastAsia="Times New Roman"/>
                <w:lang w:eastAsia="en-US"/>
              </w:rPr>
              <w:t>0%</w:t>
            </w:r>
          </w:p>
          <w:p w14:paraId="0BCE0435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7110C2AB" w14:textId="77777777" w:rsidTr="00D95AF3">
        <w:trPr>
          <w:gridAfter w:val="1"/>
          <w:wAfter w:w="16" w:type="dxa"/>
          <w:trHeight w:val="495"/>
        </w:trPr>
        <w:tc>
          <w:tcPr>
            <w:tcW w:w="5070" w:type="dxa"/>
            <w:shd w:val="clear" w:color="auto" w:fill="FFFFFF"/>
            <w:vAlign w:val="center"/>
          </w:tcPr>
          <w:p w14:paraId="5CA704BE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2.2. Молодежная игра «Большие гонки»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6DC5AB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44E007" w14:textId="1927CDA3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01533B26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001A8015" w14:textId="77777777" w:rsidTr="00D95AF3">
        <w:trPr>
          <w:gridAfter w:val="1"/>
          <w:wAfter w:w="16" w:type="dxa"/>
          <w:trHeight w:val="928"/>
        </w:trPr>
        <w:tc>
          <w:tcPr>
            <w:tcW w:w="5070" w:type="dxa"/>
            <w:shd w:val="clear" w:color="auto" w:fill="FFFFFF"/>
            <w:vAlign w:val="center"/>
          </w:tcPr>
          <w:p w14:paraId="2B091E39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2.3. Мероприятия, направленные на развитие массового спорта, популяризацию здорового образа жизни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7D938B7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ОФКиС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618D51" w14:textId="0CE77F79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5076FED1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1625AB18" w14:textId="77777777" w:rsidTr="00D95AF3">
        <w:trPr>
          <w:gridAfter w:val="1"/>
          <w:wAfter w:w="16" w:type="dxa"/>
          <w:trHeight w:val="928"/>
        </w:trPr>
        <w:tc>
          <w:tcPr>
            <w:tcW w:w="5070" w:type="dxa"/>
            <w:shd w:val="clear" w:color="auto" w:fill="FFFFFF"/>
            <w:vAlign w:val="center"/>
          </w:tcPr>
          <w:p w14:paraId="13B0452D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2.4. Городской туристический слёт «Будем сильны здоровьем и духом!» для студентов первых курсов средних специальных учебных заведений города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C5A94E1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0E7986" w14:textId="55573A1A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4858EA69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409312BE" w14:textId="77777777" w:rsidTr="00D95AF3">
        <w:trPr>
          <w:gridAfter w:val="1"/>
          <w:wAfter w:w="16" w:type="dxa"/>
          <w:trHeight w:val="928"/>
        </w:trPr>
        <w:tc>
          <w:tcPr>
            <w:tcW w:w="5070" w:type="dxa"/>
            <w:shd w:val="clear" w:color="auto" w:fill="FFFFFF"/>
            <w:vAlign w:val="center"/>
          </w:tcPr>
          <w:p w14:paraId="3E216F3E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2.5. Городской Фестиваль молодежного творчества, уличных культур «Энергия молодости» (соревнования по направлениям уличных культур, Молодежный Арбат); Летние фестивали уличных культур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3B567DB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 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  <w:p w14:paraId="015DF73B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CE24E88" w14:textId="39BAC688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60EB5E72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1F9E3122" w14:textId="77777777" w:rsidTr="00D95AF3">
        <w:trPr>
          <w:gridAfter w:val="1"/>
          <w:wAfter w:w="16" w:type="dxa"/>
          <w:trHeight w:val="639"/>
        </w:trPr>
        <w:tc>
          <w:tcPr>
            <w:tcW w:w="5070" w:type="dxa"/>
            <w:shd w:val="clear" w:color="auto" w:fill="FFFFFF"/>
            <w:vAlign w:val="center"/>
          </w:tcPr>
          <w:p w14:paraId="6542E494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2.6. Мероприятия, направленные на пропаганду физической культуры и спорта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247EEA3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ОФКиС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2C9ABA22" w14:textId="346E2904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46E378CD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1895A98E" w14:textId="77777777" w:rsidTr="00D95AF3">
        <w:trPr>
          <w:gridAfter w:val="1"/>
          <w:wAfter w:w="16" w:type="dxa"/>
          <w:trHeight w:val="928"/>
        </w:trPr>
        <w:tc>
          <w:tcPr>
            <w:tcW w:w="5070" w:type="dxa"/>
            <w:shd w:val="clear" w:color="auto" w:fill="FFFFFF"/>
            <w:vAlign w:val="center"/>
          </w:tcPr>
          <w:p w14:paraId="12CFA4F8" w14:textId="77777777" w:rsidR="00A42326" w:rsidRPr="00DF1A52" w:rsidRDefault="00A42326" w:rsidP="00A42326">
            <w:pPr>
              <w:spacing w:after="200"/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2.7. Организация и проведение тренировочного процесса, участие в соревнованиях регионального и всероссийского масштаба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2F879BD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ОФКиС</w:t>
            </w:r>
            <w:proofErr w:type="spellEnd"/>
            <w:r w:rsidRPr="00DF1A52">
              <w:rPr>
                <w:rFonts w:eastAsia="Times New Roman"/>
                <w:color w:val="000000"/>
              </w:rPr>
              <w:t xml:space="preserve">»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63119D" w14:textId="5B54EB0F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60A79896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678ACDF8" w14:textId="77777777" w:rsidTr="00D95AF3">
        <w:trPr>
          <w:gridAfter w:val="1"/>
          <w:wAfter w:w="16" w:type="dxa"/>
          <w:trHeight w:val="493"/>
        </w:trPr>
        <w:tc>
          <w:tcPr>
            <w:tcW w:w="15177" w:type="dxa"/>
            <w:gridSpan w:val="4"/>
            <w:shd w:val="clear" w:color="auto" w:fill="FFFFFF"/>
            <w:vAlign w:val="center"/>
          </w:tcPr>
          <w:p w14:paraId="4096781D" w14:textId="77777777" w:rsidR="00A42326" w:rsidRPr="00DF1A52" w:rsidRDefault="00A42326" w:rsidP="00A42326">
            <w:pPr>
              <w:jc w:val="both"/>
              <w:rPr>
                <w:rFonts w:eastAsia="Times New Roman"/>
                <w:b/>
              </w:rPr>
            </w:pPr>
            <w:r w:rsidRPr="00DF1A52">
              <w:rPr>
                <w:rFonts w:eastAsia="Times New Roman"/>
                <w:b/>
              </w:rPr>
              <w:t>Задача 3: П</w:t>
            </w:r>
            <w:r w:rsidRPr="00DF1A52">
              <w:rPr>
                <w:b/>
                <w:lang w:eastAsia="en-US"/>
              </w:rPr>
              <w:t>рофилактика и ранняя диагностика заболеваний</w:t>
            </w:r>
          </w:p>
        </w:tc>
      </w:tr>
      <w:tr w:rsidR="00D67D39" w:rsidRPr="00DF1A52" w14:paraId="4492D309" w14:textId="77777777" w:rsidTr="00D95AF3">
        <w:trPr>
          <w:gridAfter w:val="1"/>
          <w:wAfter w:w="16" w:type="dxa"/>
          <w:trHeight w:val="626"/>
        </w:trPr>
        <w:tc>
          <w:tcPr>
            <w:tcW w:w="5070" w:type="dxa"/>
            <w:shd w:val="clear" w:color="auto" w:fill="FFFFFF"/>
            <w:vAlign w:val="center"/>
          </w:tcPr>
          <w:p w14:paraId="530C9057" w14:textId="77777777" w:rsidR="00D67D39" w:rsidRPr="00DF1A52" w:rsidRDefault="00D67D39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3.1. Проведение профилактического медицинского осмотра и диспансеризации взрослого населения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40A2D01" w14:textId="77777777" w:rsidR="00D67D39" w:rsidRPr="00DF1A52" w:rsidRDefault="00D67D3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56D3935" w14:textId="55FFF3BC" w:rsidR="00D67D39" w:rsidRPr="00DF1A52" w:rsidRDefault="00D67D3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2025-2030</w:t>
            </w:r>
          </w:p>
        </w:tc>
        <w:tc>
          <w:tcPr>
            <w:tcW w:w="5997" w:type="dxa"/>
            <w:vMerge w:val="restart"/>
            <w:shd w:val="clear" w:color="auto" w:fill="FFFFFF"/>
            <w:vAlign w:val="center"/>
          </w:tcPr>
          <w:p w14:paraId="3A3888C9" w14:textId="77777777" w:rsidR="00D67D39" w:rsidRPr="00DF1A52" w:rsidRDefault="00D67D39" w:rsidP="00A42326">
            <w:pPr>
              <w:widowControl w:val="0"/>
              <w:tabs>
                <w:tab w:val="left" w:pos="142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DF1A52">
              <w:rPr>
                <w:rFonts w:eastAsia="Times New Roman"/>
                <w:lang w:eastAsia="en-US"/>
              </w:rPr>
              <w:t>Увеличение охвата населения диспансеризацией (от общей численности населения города Бердска) до 100%</w:t>
            </w:r>
          </w:p>
          <w:p w14:paraId="25E45B64" w14:textId="77777777" w:rsidR="00D67D39" w:rsidRPr="00DF1A52" w:rsidRDefault="00D67D39" w:rsidP="00A42326">
            <w:pPr>
              <w:jc w:val="both"/>
              <w:rPr>
                <w:rFonts w:eastAsia="Times New Roman"/>
              </w:rPr>
            </w:pPr>
          </w:p>
        </w:tc>
      </w:tr>
      <w:tr w:rsidR="00D67D39" w:rsidRPr="00DF1A52" w14:paraId="77347274" w14:textId="77777777" w:rsidTr="00D95AF3">
        <w:trPr>
          <w:gridAfter w:val="1"/>
          <w:wAfter w:w="16" w:type="dxa"/>
          <w:trHeight w:val="690"/>
        </w:trPr>
        <w:tc>
          <w:tcPr>
            <w:tcW w:w="5070" w:type="dxa"/>
            <w:shd w:val="clear" w:color="auto" w:fill="FFFFFF"/>
            <w:vAlign w:val="center"/>
          </w:tcPr>
          <w:p w14:paraId="4FB6D397" w14:textId="77777777" w:rsidR="00D67D39" w:rsidRPr="00DF1A52" w:rsidRDefault="00D67D39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3.2</w:t>
            </w:r>
            <w:r w:rsidRPr="00DF1A52">
              <w:rPr>
                <w:bCs/>
                <w:lang w:eastAsia="en-US"/>
              </w:rPr>
              <w:t>. Проведение массовых мероприятий и акций, направленных на профилактику неинфекционных заболеваний в рамках Всемирных дней здоровья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3E02119" w14:textId="77777777" w:rsidR="00D67D39" w:rsidRPr="00DF1A52" w:rsidRDefault="00D67D3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8627C5F" w14:textId="031FCA7B" w:rsidR="00D67D39" w:rsidRPr="00DF1A52" w:rsidRDefault="00D67D3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354A1C82" w14:textId="77777777" w:rsidR="00D67D39" w:rsidRPr="00DF1A52" w:rsidRDefault="00D67D39" w:rsidP="00A42326">
            <w:pPr>
              <w:jc w:val="both"/>
              <w:rPr>
                <w:rFonts w:eastAsia="Times New Roman"/>
              </w:rPr>
            </w:pPr>
          </w:p>
        </w:tc>
      </w:tr>
      <w:tr w:rsidR="00D67D39" w:rsidRPr="00DF1A52" w14:paraId="2FB54731" w14:textId="77777777" w:rsidTr="00D95AF3">
        <w:trPr>
          <w:gridAfter w:val="1"/>
          <w:wAfter w:w="16" w:type="dxa"/>
          <w:trHeight w:val="690"/>
        </w:trPr>
        <w:tc>
          <w:tcPr>
            <w:tcW w:w="5070" w:type="dxa"/>
            <w:shd w:val="clear" w:color="auto" w:fill="FFFFFF"/>
            <w:vAlign w:val="center"/>
          </w:tcPr>
          <w:p w14:paraId="3217B411" w14:textId="77777777" w:rsidR="00D67D39" w:rsidRPr="00DF1A52" w:rsidRDefault="00D67D39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3.3. Проведение анкетирования «Факторы риска развития заболеваний»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263C79E" w14:textId="77777777" w:rsidR="00D67D39" w:rsidRPr="00DF1A52" w:rsidRDefault="00D67D3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8EDD143" w14:textId="75B286A5" w:rsidR="00D67D39" w:rsidRPr="00DF1A52" w:rsidRDefault="00D67D3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3681E184" w14:textId="77777777" w:rsidR="00D67D39" w:rsidRPr="00DF1A52" w:rsidRDefault="00D67D39" w:rsidP="00A42326">
            <w:pPr>
              <w:jc w:val="both"/>
              <w:rPr>
                <w:rFonts w:eastAsia="Times New Roman"/>
              </w:rPr>
            </w:pPr>
          </w:p>
        </w:tc>
      </w:tr>
      <w:tr w:rsidR="00D67D39" w:rsidRPr="00DF1A52" w14:paraId="1D077769" w14:textId="77777777" w:rsidTr="00D95AF3">
        <w:trPr>
          <w:gridAfter w:val="1"/>
          <w:wAfter w:w="16" w:type="dxa"/>
          <w:trHeight w:val="928"/>
        </w:trPr>
        <w:tc>
          <w:tcPr>
            <w:tcW w:w="5070" w:type="dxa"/>
            <w:shd w:val="clear" w:color="auto" w:fill="FFFFFF"/>
            <w:vAlign w:val="center"/>
          </w:tcPr>
          <w:p w14:paraId="5878EC28" w14:textId="77777777" w:rsidR="00D67D39" w:rsidRPr="00DF1A52" w:rsidRDefault="00D67D39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3.4. </w:t>
            </w:r>
            <w:r w:rsidRPr="00DF1A52">
              <w:rPr>
                <w:rFonts w:eastAsia="Times New Roman"/>
              </w:rPr>
              <w:t>Организация и проведение смотра-конкурса «Лучшая организация города Бердска по состоянию условий и охраны труда»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2088DB4" w14:textId="77777777" w:rsidR="00D67D39" w:rsidRPr="00DF1A52" w:rsidRDefault="00D67D3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ОТ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D30FDB2" w14:textId="46A3B902" w:rsidR="00D67D39" w:rsidRPr="00DF1A52" w:rsidRDefault="00D67D3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2B815E32" w14:textId="77777777" w:rsidR="00D67D39" w:rsidRPr="00DF1A52" w:rsidRDefault="00D67D39" w:rsidP="00A42326">
            <w:pPr>
              <w:jc w:val="both"/>
              <w:rPr>
                <w:rFonts w:eastAsia="Times New Roman"/>
              </w:rPr>
            </w:pPr>
          </w:p>
        </w:tc>
      </w:tr>
      <w:tr w:rsidR="00034AC9" w:rsidRPr="00DF1A52" w14:paraId="222EA54E" w14:textId="77777777" w:rsidTr="00D95AF3">
        <w:trPr>
          <w:gridAfter w:val="1"/>
          <w:wAfter w:w="16" w:type="dxa"/>
          <w:trHeight w:val="928"/>
        </w:trPr>
        <w:tc>
          <w:tcPr>
            <w:tcW w:w="5070" w:type="dxa"/>
            <w:shd w:val="clear" w:color="auto" w:fill="FFFFFF"/>
            <w:vAlign w:val="center"/>
          </w:tcPr>
          <w:p w14:paraId="270D9F8A" w14:textId="3E98B319" w:rsidR="00034AC9" w:rsidRPr="00DF1A52" w:rsidRDefault="00034AC9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3.</w:t>
            </w:r>
            <w:r w:rsidR="00AF3AB6" w:rsidRPr="00DF1A52">
              <w:rPr>
                <w:lang w:eastAsia="en-US"/>
              </w:rPr>
              <w:t>5</w:t>
            </w:r>
            <w:r w:rsidRPr="00DF1A52">
              <w:rPr>
                <w:lang w:eastAsia="en-US"/>
              </w:rPr>
              <w:t xml:space="preserve">. Проведение массовых мероприятий и акций, направленных на профилактику репродуктивного здоровья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0AE2B80" w14:textId="3B892430" w:rsidR="00034AC9" w:rsidRPr="00DF1A52" w:rsidRDefault="00A77AFE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4C7BA72" w14:textId="102B694F" w:rsidR="00034AC9" w:rsidRPr="00DF1A52" w:rsidRDefault="00A77AFE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3D48854D" w14:textId="77777777" w:rsidR="00034AC9" w:rsidRPr="00DF1A52" w:rsidRDefault="00034AC9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4847D248" w14:textId="77777777" w:rsidTr="00D95AF3">
        <w:trPr>
          <w:trHeight w:val="357"/>
        </w:trPr>
        <w:tc>
          <w:tcPr>
            <w:tcW w:w="15193" w:type="dxa"/>
            <w:gridSpan w:val="5"/>
            <w:shd w:val="clear" w:color="auto" w:fill="FFFFFF"/>
            <w:vAlign w:val="center"/>
          </w:tcPr>
          <w:p w14:paraId="427CC96A" w14:textId="77777777" w:rsidR="00A42326" w:rsidRPr="00DF1A52" w:rsidRDefault="00A42326" w:rsidP="00A42326">
            <w:pPr>
              <w:jc w:val="both"/>
              <w:rPr>
                <w:rFonts w:eastAsia="Times New Roman"/>
                <w:b/>
              </w:rPr>
            </w:pPr>
            <w:r w:rsidRPr="00DF1A52">
              <w:rPr>
                <w:rFonts w:eastAsia="Times New Roman"/>
                <w:b/>
              </w:rPr>
              <w:t>Задача 4: Развитие системы информирования населения о мерах профилактики заболеваний, сохранения и укрепления здоровья</w:t>
            </w:r>
          </w:p>
        </w:tc>
      </w:tr>
      <w:tr w:rsidR="00A42326" w:rsidRPr="00DF1A52" w14:paraId="6F4253B4" w14:textId="77777777" w:rsidTr="00D95AF3">
        <w:trPr>
          <w:gridAfter w:val="1"/>
          <w:wAfter w:w="16" w:type="dxa"/>
          <w:trHeight w:val="928"/>
        </w:trPr>
        <w:tc>
          <w:tcPr>
            <w:tcW w:w="5070" w:type="dxa"/>
            <w:shd w:val="clear" w:color="auto" w:fill="FFFFFF"/>
            <w:vAlign w:val="center"/>
          </w:tcPr>
          <w:p w14:paraId="065AE7C8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bCs/>
                <w:lang w:eastAsia="en-US"/>
              </w:rPr>
              <w:t xml:space="preserve">4.1. Размещение информационных материалов, направленных на профилактику </w:t>
            </w:r>
            <w:proofErr w:type="spellStart"/>
            <w:r w:rsidRPr="00DF1A52">
              <w:rPr>
                <w:bCs/>
                <w:lang w:eastAsia="en-US"/>
              </w:rPr>
              <w:t>табакокурения</w:t>
            </w:r>
            <w:proofErr w:type="spellEnd"/>
            <w:r w:rsidRPr="00DF1A52">
              <w:rPr>
                <w:bCs/>
                <w:lang w:eastAsia="en-US"/>
              </w:rPr>
              <w:t>, наркомании, алкоголизма на сайте государственного бюджетного учреждения здравоохранения Новосибирской области «</w:t>
            </w:r>
            <w:proofErr w:type="spellStart"/>
            <w:r w:rsidRPr="00DF1A52">
              <w:rPr>
                <w:bCs/>
                <w:lang w:eastAsia="en-US"/>
              </w:rPr>
              <w:t>Бердская</w:t>
            </w:r>
            <w:proofErr w:type="spellEnd"/>
            <w:r w:rsidRPr="00DF1A52">
              <w:rPr>
                <w:bCs/>
                <w:lang w:eastAsia="en-US"/>
              </w:rPr>
              <w:t xml:space="preserve"> центральная городская больница», в средствах массовой информации. Выступление на ТВК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87A8C0A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  <w:p w14:paraId="405B582A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B5218C1" w14:textId="1AFC0810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 w:val="restart"/>
            <w:shd w:val="clear" w:color="auto" w:fill="FFFFFF"/>
            <w:vAlign w:val="center"/>
          </w:tcPr>
          <w:p w14:paraId="678C6141" w14:textId="77777777" w:rsidR="00A42326" w:rsidRPr="00DF1A52" w:rsidRDefault="00A42326" w:rsidP="00A42326">
            <w:pPr>
              <w:widowControl w:val="0"/>
              <w:tabs>
                <w:tab w:val="left" w:pos="142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DF1A52">
              <w:rPr>
                <w:rFonts w:eastAsia="Times New Roman"/>
                <w:lang w:eastAsia="en-US"/>
              </w:rPr>
              <w:t xml:space="preserve">Увеличение </w:t>
            </w:r>
            <w:proofErr w:type="gramStart"/>
            <w:r w:rsidRPr="00DF1A52">
              <w:rPr>
                <w:rFonts w:eastAsia="Times New Roman"/>
                <w:lang w:eastAsia="en-US"/>
              </w:rPr>
              <w:t>уровня информированности населения города Бердска</w:t>
            </w:r>
            <w:proofErr w:type="gramEnd"/>
            <w:r w:rsidRPr="00DF1A52">
              <w:rPr>
                <w:rFonts w:eastAsia="Times New Roman"/>
                <w:lang w:eastAsia="en-US"/>
              </w:rPr>
              <w:t xml:space="preserve"> о мерах профилактики заболеваний, сохранения и укрепления своего здоровья (от общей численности населения города Бердска) до 100%</w:t>
            </w:r>
          </w:p>
          <w:p w14:paraId="0F7BDCD9" w14:textId="77777777" w:rsidR="00A42326" w:rsidRPr="00DF1A52" w:rsidRDefault="00A42326" w:rsidP="00A42326">
            <w:pPr>
              <w:ind w:firstLine="709"/>
              <w:jc w:val="both"/>
              <w:rPr>
                <w:rFonts w:eastAsia="Times New Roman"/>
              </w:rPr>
            </w:pPr>
          </w:p>
          <w:p w14:paraId="1DD42955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3725CABC" w14:textId="77777777" w:rsidTr="00D95AF3">
        <w:trPr>
          <w:gridAfter w:val="1"/>
          <w:wAfter w:w="16" w:type="dxa"/>
          <w:trHeight w:val="58"/>
        </w:trPr>
        <w:tc>
          <w:tcPr>
            <w:tcW w:w="5070" w:type="dxa"/>
            <w:shd w:val="clear" w:color="auto" w:fill="FFFFFF"/>
            <w:vAlign w:val="center"/>
          </w:tcPr>
          <w:p w14:paraId="5E921893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4.2. Распространение памяток, буклетов о здоровом образе жизни, правильном питании, занятии физической культурой и профилактике вредных привычек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5C5A6BB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  <w:p w14:paraId="2A9A19EB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волонтеры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4E118DF" w14:textId="20FA53A9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7A840E4E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00BC412C" w14:textId="77777777" w:rsidTr="00D95AF3">
        <w:trPr>
          <w:gridAfter w:val="1"/>
          <w:wAfter w:w="16" w:type="dxa"/>
          <w:trHeight w:val="928"/>
        </w:trPr>
        <w:tc>
          <w:tcPr>
            <w:tcW w:w="5070" w:type="dxa"/>
            <w:shd w:val="clear" w:color="auto" w:fill="FFFFFF"/>
            <w:vAlign w:val="center"/>
          </w:tcPr>
          <w:p w14:paraId="3FDF66A3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  <w:r w:rsidRPr="00DF1A52">
              <w:rPr>
                <w:rFonts w:eastAsia="Times New Roman"/>
                <w:bCs/>
              </w:rPr>
              <w:t>4.3.</w:t>
            </w:r>
            <w:r w:rsidRPr="00DF1A52">
              <w:rPr>
                <w:rFonts w:eastAsia="Times New Roman"/>
                <w:bCs/>
                <w:lang w:val="en-US"/>
              </w:rPr>
              <w:t> </w:t>
            </w:r>
            <w:proofErr w:type="gramStart"/>
            <w:r w:rsidRPr="00DF1A52">
              <w:rPr>
                <w:rFonts w:eastAsia="Times New Roman"/>
                <w:bCs/>
              </w:rPr>
              <w:t>Размещение информационных материалов (баннеров), направленных на формирование здорового образа жизни, активное занятие физической культурой, здоровое питание на сайтах государственного бюджетного учреждения здравоохранения Новосибирской области «</w:t>
            </w:r>
            <w:proofErr w:type="spellStart"/>
            <w:r w:rsidRPr="00DF1A52">
              <w:rPr>
                <w:rFonts w:eastAsia="Times New Roman"/>
                <w:bCs/>
              </w:rPr>
              <w:t>Бердская</w:t>
            </w:r>
            <w:proofErr w:type="spellEnd"/>
            <w:r w:rsidRPr="00DF1A52">
              <w:rPr>
                <w:rFonts w:eastAsia="Times New Roman"/>
                <w:bCs/>
              </w:rPr>
              <w:t xml:space="preserve"> центральная городская больница», администрации города Бердска, муниципального казенного учреждения «Отдел физической культуры и спорта», муниципального бюджетного учреждения «</w:t>
            </w:r>
            <w:proofErr w:type="spellStart"/>
            <w:r w:rsidRPr="00DF1A52">
              <w:rPr>
                <w:rFonts w:eastAsia="Times New Roman"/>
                <w:bCs/>
              </w:rPr>
              <w:t>Спортоград</w:t>
            </w:r>
            <w:proofErr w:type="spellEnd"/>
            <w:r w:rsidRPr="00DF1A52">
              <w:rPr>
                <w:rFonts w:eastAsia="Times New Roman"/>
                <w:bCs/>
              </w:rPr>
              <w:t>» и в средствах массовой информации, выступление на телеканале ТВК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14:paraId="78715AF8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  <w:p w14:paraId="2FBBE18B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ОФКиС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5C8584D" w14:textId="4BC72F48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01F074C4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1BA1AF7F" w14:textId="77777777" w:rsidTr="00D95AF3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511CF0C7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bCs/>
                <w:lang w:eastAsia="en-US"/>
              </w:rPr>
              <w:t>4.4. Демонстрация видеороликов, видеофильмов о роли физической культуры, здорового питания, здорового образа жизни в укреплении здоровья и сохранения активного долголетия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4DF12E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  <w:p w14:paraId="6F2A5836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686FC0A" w14:textId="4066819A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vMerge/>
            <w:shd w:val="clear" w:color="auto" w:fill="FFFFFF"/>
            <w:vAlign w:val="center"/>
          </w:tcPr>
          <w:p w14:paraId="437FDF2E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3AADC681" w14:textId="77777777" w:rsidTr="00D95AF3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24D64F10" w14:textId="77777777" w:rsidR="00A42326" w:rsidRPr="00DF1A52" w:rsidRDefault="00A42326" w:rsidP="00A42326">
            <w:pPr>
              <w:contextualSpacing/>
              <w:jc w:val="both"/>
              <w:rPr>
                <w:bCs/>
                <w:lang w:eastAsia="en-US"/>
              </w:rPr>
            </w:pPr>
            <w:r w:rsidRPr="00DF1A52">
              <w:rPr>
                <w:lang w:eastAsia="en-US"/>
              </w:rPr>
              <w:t>4.5. Изготовление социальной рекламы по пропаганде здорового образа жизни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CA3EDEE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  <w:p w14:paraId="47EBAA7D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  <w:p w14:paraId="36F84DE2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ED0B416" w14:textId="11E2E639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579999CA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669C177F" w14:textId="77777777" w:rsidTr="00D95AF3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37A520D3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iCs/>
                <w:lang w:eastAsia="en-US"/>
              </w:rPr>
              <w:t>4.6. Информационно – методическое сопровождение деятельности организаций и учреждений, занимающихся профилактической работой в подростковой и молодежной среде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4E90FF3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 МБУ «ОДМ»</w:t>
            </w:r>
          </w:p>
          <w:p w14:paraId="0C15BA31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894A645" w14:textId="1086EA63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39BB6EF2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61662164" w14:textId="77777777" w:rsidTr="00D95AF3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0D3E5E52" w14:textId="77777777" w:rsidR="00A42326" w:rsidRPr="00DF1A52" w:rsidRDefault="00A42326" w:rsidP="00A42326">
            <w:pPr>
              <w:contextualSpacing/>
              <w:jc w:val="both"/>
              <w:rPr>
                <w:rFonts w:ascii="Calibri" w:hAnsi="Calibri"/>
                <w:iCs/>
                <w:lang w:eastAsia="en-US"/>
              </w:rPr>
            </w:pPr>
            <w:r w:rsidRPr="00DF1A52">
              <w:rPr>
                <w:lang w:eastAsia="en-US"/>
              </w:rPr>
              <w:t xml:space="preserve">4.7. Распространение учебно-методической литературы, наглядных пособий для специалистов муниципальных учреждений, занимающихся профилактикой асоциальных явлений в молодежной среде 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CB53AF2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  <w:p w14:paraId="3FA31082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</w:t>
            </w:r>
          </w:p>
          <w:p w14:paraId="6DBD26B6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C830C02" w14:textId="7F7CE09A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1A704DD2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4D77FB99" w14:textId="77777777" w:rsidTr="00D95AF3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261BEAB2" w14:textId="77777777" w:rsidR="00A42326" w:rsidRPr="00DF1A52" w:rsidRDefault="00A42326" w:rsidP="00A42326">
            <w:pPr>
              <w:contextualSpacing/>
              <w:jc w:val="both"/>
              <w:rPr>
                <w:lang w:eastAsia="en-US"/>
              </w:rPr>
            </w:pPr>
            <w:r w:rsidRPr="00DF1A52">
              <w:rPr>
                <w:lang w:eastAsia="en-US"/>
              </w:rPr>
              <w:t>4.8. Издание, тиражирование и распространение информационных, просветительских материалов, наглядных пособий, рекомендаций, методической литературы, буклетов, плакатов, листовок по проблемам наркомании и пропаганде здорового образа жизни среди населения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80781B0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  <w:p w14:paraId="7306FA4D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МКУ «</w:t>
            </w:r>
            <w:proofErr w:type="spellStart"/>
            <w:r w:rsidRPr="00DF1A52">
              <w:rPr>
                <w:rFonts w:eastAsia="Times New Roman"/>
                <w:color w:val="000000"/>
              </w:rPr>
              <w:t>УОиМП</w:t>
            </w:r>
            <w:proofErr w:type="spellEnd"/>
            <w:r w:rsidRPr="00DF1A52">
              <w:rPr>
                <w:rFonts w:eastAsia="Times New Roman"/>
                <w:color w:val="000000"/>
              </w:rPr>
              <w:t>»,</w:t>
            </w:r>
          </w:p>
          <w:p w14:paraId="6DBD531B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32A2BD2" w14:textId="326D97CE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53DFD840" w14:textId="77777777" w:rsidR="00A42326" w:rsidRPr="00DF1A52" w:rsidRDefault="00A42326" w:rsidP="00A42326">
            <w:pPr>
              <w:jc w:val="both"/>
              <w:rPr>
                <w:rFonts w:eastAsia="Times New Roman"/>
              </w:rPr>
            </w:pPr>
          </w:p>
        </w:tc>
      </w:tr>
      <w:tr w:rsidR="00A42326" w:rsidRPr="00DF1A52" w14:paraId="462A4B88" w14:textId="77777777" w:rsidTr="00D95AF3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0EFBE916" w14:textId="77777777" w:rsidR="00A42326" w:rsidRPr="00DF1A52" w:rsidRDefault="00A42326" w:rsidP="00A42326">
            <w:pPr>
              <w:contextualSpacing/>
              <w:jc w:val="both"/>
              <w:rPr>
                <w:color w:val="000000"/>
                <w:lang w:eastAsia="en-US"/>
              </w:rPr>
            </w:pPr>
            <w:r w:rsidRPr="00DF1A52">
              <w:rPr>
                <w:color w:val="000000"/>
                <w:lang w:eastAsia="en-US"/>
              </w:rPr>
              <w:t xml:space="preserve">4.9. Публикация материалов, направленных на пропаганду донорства, </w:t>
            </w:r>
            <w:r w:rsidRPr="00DF1A52">
              <w:rPr>
                <w:rFonts w:eastAsia="Times New Roman"/>
                <w:bCs/>
                <w:color w:val="000000"/>
              </w:rPr>
              <w:t>на сайтах ГБУЗ НСО «БЦГБ»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129B5EC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  <w:p w14:paraId="68352321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991A7B1" w14:textId="49EA2D29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43DB110F" w14:textId="77777777" w:rsidR="00A42326" w:rsidRPr="00DF1A52" w:rsidRDefault="00A42326" w:rsidP="00A42326">
            <w:pPr>
              <w:jc w:val="both"/>
              <w:rPr>
                <w:rFonts w:eastAsia="Times New Roman"/>
                <w:color w:val="FF0000"/>
              </w:rPr>
            </w:pPr>
          </w:p>
        </w:tc>
      </w:tr>
      <w:tr w:rsidR="00A42326" w:rsidRPr="00DF1A52" w14:paraId="3A5FAAF7" w14:textId="77777777" w:rsidTr="00D95AF3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5FA08D80" w14:textId="77777777" w:rsidR="00A42326" w:rsidRPr="00DF1A52" w:rsidRDefault="00A42326" w:rsidP="00A42326">
            <w:pPr>
              <w:contextualSpacing/>
              <w:jc w:val="both"/>
              <w:rPr>
                <w:color w:val="000000"/>
                <w:lang w:eastAsia="en-US"/>
              </w:rPr>
            </w:pPr>
            <w:r w:rsidRPr="00DF1A52">
              <w:rPr>
                <w:color w:val="000000"/>
                <w:lang w:eastAsia="en-US"/>
              </w:rPr>
              <w:t xml:space="preserve">4.10. Публикация объявлений о проведении «Дня донора» </w:t>
            </w:r>
            <w:r w:rsidRPr="00DF1A52">
              <w:rPr>
                <w:rFonts w:eastAsia="Times New Roman"/>
                <w:bCs/>
                <w:color w:val="000000"/>
              </w:rPr>
              <w:t>на сайтах ГБУЗ НСО «БЦГБ»</w:t>
            </w:r>
          </w:p>
        </w:tc>
        <w:tc>
          <w:tcPr>
            <w:tcW w:w="1984" w:type="dxa"/>
            <w:shd w:val="clear" w:color="auto" w:fill="FFFFFF"/>
          </w:tcPr>
          <w:p w14:paraId="2D615353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  <w:szCs w:val="2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shd w:val="clear" w:color="auto" w:fill="FFFFFF"/>
          </w:tcPr>
          <w:p w14:paraId="09C6593E" w14:textId="59A204C8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  <w:szCs w:val="2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195A5AF2" w14:textId="77777777" w:rsidR="00A42326" w:rsidRPr="00DF1A52" w:rsidRDefault="00A42326" w:rsidP="00A42326">
            <w:pPr>
              <w:jc w:val="both"/>
              <w:rPr>
                <w:rFonts w:eastAsia="Times New Roman"/>
                <w:color w:val="FF0000"/>
              </w:rPr>
            </w:pPr>
          </w:p>
        </w:tc>
      </w:tr>
      <w:tr w:rsidR="00667B79" w:rsidRPr="00DF1A52" w14:paraId="221F2BEB" w14:textId="77777777" w:rsidTr="00D95AF3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032E904A" w14:textId="77777777" w:rsidR="00667B79" w:rsidRPr="00DF1A52" w:rsidRDefault="00667B79" w:rsidP="00667B79">
            <w:pPr>
              <w:contextualSpacing/>
              <w:jc w:val="both"/>
              <w:rPr>
                <w:color w:val="000000"/>
                <w:lang w:eastAsia="en-US"/>
              </w:rPr>
            </w:pPr>
            <w:r w:rsidRPr="00DF1A52">
              <w:rPr>
                <w:color w:val="000000"/>
                <w:lang w:eastAsia="en-US"/>
              </w:rPr>
              <w:t>4.11. Проведение «Всемирного дня донора». Приглашение ТВК</w:t>
            </w:r>
          </w:p>
        </w:tc>
        <w:tc>
          <w:tcPr>
            <w:tcW w:w="1984" w:type="dxa"/>
            <w:shd w:val="clear" w:color="auto" w:fill="FFFFFF"/>
          </w:tcPr>
          <w:p w14:paraId="2C621018" w14:textId="77777777" w:rsidR="00667B79" w:rsidRPr="00DF1A52" w:rsidRDefault="00667B79" w:rsidP="00667B79">
            <w:pPr>
              <w:jc w:val="center"/>
              <w:rPr>
                <w:rFonts w:eastAsia="Times New Roman"/>
                <w:color w:val="000000"/>
                <w:szCs w:val="2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shd w:val="clear" w:color="auto" w:fill="FFFFFF"/>
          </w:tcPr>
          <w:p w14:paraId="49103ED0" w14:textId="47677B07" w:rsidR="00667B79" w:rsidRPr="00DF1A52" w:rsidRDefault="00667B79" w:rsidP="00667B79">
            <w:pPr>
              <w:jc w:val="center"/>
              <w:rPr>
                <w:rFonts w:eastAsia="Times New Roman"/>
                <w:color w:val="000000"/>
                <w:szCs w:val="2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0F469718" w14:textId="77777777" w:rsidR="00667B79" w:rsidRPr="00DF1A52" w:rsidRDefault="00667B79" w:rsidP="00667B79">
            <w:pPr>
              <w:jc w:val="both"/>
              <w:rPr>
                <w:rFonts w:eastAsia="Times New Roman"/>
                <w:color w:val="FF0000"/>
              </w:rPr>
            </w:pPr>
          </w:p>
        </w:tc>
      </w:tr>
      <w:tr w:rsidR="00667B79" w:rsidRPr="00DF1A52" w14:paraId="7C254D44" w14:textId="77777777" w:rsidTr="00D95AF3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20E492B1" w14:textId="77777777" w:rsidR="00667B79" w:rsidRPr="00DF1A52" w:rsidRDefault="00667B79" w:rsidP="00667B79">
            <w:pPr>
              <w:contextualSpacing/>
              <w:jc w:val="both"/>
              <w:rPr>
                <w:color w:val="000000"/>
                <w:lang w:eastAsia="en-US"/>
              </w:rPr>
            </w:pPr>
            <w:r w:rsidRPr="00DF1A52">
              <w:rPr>
                <w:color w:val="000000"/>
                <w:lang w:eastAsia="en-US"/>
              </w:rPr>
              <w:t xml:space="preserve">4.12. Проведение «Национального дня донора». Приглашение ТВК </w:t>
            </w:r>
          </w:p>
        </w:tc>
        <w:tc>
          <w:tcPr>
            <w:tcW w:w="1984" w:type="dxa"/>
            <w:shd w:val="clear" w:color="auto" w:fill="FFFFFF"/>
          </w:tcPr>
          <w:p w14:paraId="7BDC4C3D" w14:textId="77777777" w:rsidR="00667B79" w:rsidRPr="00DF1A52" w:rsidRDefault="00667B79" w:rsidP="00667B79">
            <w:pPr>
              <w:jc w:val="center"/>
              <w:rPr>
                <w:rFonts w:eastAsia="Times New Roman"/>
                <w:color w:val="000000"/>
                <w:szCs w:val="2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shd w:val="clear" w:color="auto" w:fill="FFFFFF"/>
          </w:tcPr>
          <w:p w14:paraId="4D65CC5A" w14:textId="37F22AF7" w:rsidR="00667B79" w:rsidRPr="00DF1A52" w:rsidRDefault="00667B79" w:rsidP="00667B79">
            <w:pPr>
              <w:jc w:val="center"/>
              <w:rPr>
                <w:rFonts w:eastAsia="Times New Roman"/>
                <w:color w:val="000000"/>
                <w:szCs w:val="2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555D6CD7" w14:textId="77777777" w:rsidR="00667B79" w:rsidRPr="00DF1A52" w:rsidRDefault="00667B79" w:rsidP="00667B79">
            <w:pPr>
              <w:jc w:val="both"/>
              <w:rPr>
                <w:rFonts w:eastAsia="Times New Roman"/>
                <w:color w:val="FF0000"/>
              </w:rPr>
            </w:pPr>
          </w:p>
        </w:tc>
      </w:tr>
      <w:tr w:rsidR="00A42326" w:rsidRPr="00DF1A52" w14:paraId="1552CC17" w14:textId="77777777" w:rsidTr="00CC53A9">
        <w:trPr>
          <w:gridAfter w:val="1"/>
          <w:wAfter w:w="16" w:type="dxa"/>
          <w:trHeight w:val="70"/>
        </w:trPr>
        <w:tc>
          <w:tcPr>
            <w:tcW w:w="5070" w:type="dxa"/>
            <w:shd w:val="clear" w:color="auto" w:fill="FFFFFF"/>
            <w:vAlign w:val="center"/>
          </w:tcPr>
          <w:p w14:paraId="3E122FC0" w14:textId="77777777" w:rsidR="00A42326" w:rsidRPr="00DF1A52" w:rsidRDefault="00A42326" w:rsidP="00A42326">
            <w:pPr>
              <w:contextualSpacing/>
              <w:jc w:val="both"/>
              <w:rPr>
                <w:color w:val="000000"/>
                <w:lang w:eastAsia="en-US"/>
              </w:rPr>
            </w:pPr>
            <w:r w:rsidRPr="00DF1A52">
              <w:rPr>
                <w:color w:val="000000"/>
                <w:lang w:eastAsia="en-US"/>
              </w:rPr>
              <w:t>4.13. Проведение культурно-массовых мероприятий, посвященных донорскому движению. Проведение новогодней лотереи</w:t>
            </w:r>
          </w:p>
        </w:tc>
        <w:tc>
          <w:tcPr>
            <w:tcW w:w="1984" w:type="dxa"/>
            <w:shd w:val="clear" w:color="auto" w:fill="FFFFFF"/>
          </w:tcPr>
          <w:p w14:paraId="5ABEB0F0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  <w:szCs w:val="2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shd w:val="clear" w:color="auto" w:fill="FFFFFF"/>
          </w:tcPr>
          <w:p w14:paraId="6096DF5F" w14:textId="0CFD1E2B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  <w:szCs w:val="2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170426D7" w14:textId="77777777" w:rsidR="00A42326" w:rsidRPr="00DF1A52" w:rsidRDefault="00A42326" w:rsidP="00A42326">
            <w:pPr>
              <w:jc w:val="both"/>
              <w:rPr>
                <w:rFonts w:eastAsia="Times New Roman"/>
                <w:color w:val="FF0000"/>
              </w:rPr>
            </w:pPr>
          </w:p>
        </w:tc>
      </w:tr>
      <w:tr w:rsidR="00A42326" w:rsidRPr="00DF1A52" w14:paraId="4D651ED7" w14:textId="77777777" w:rsidTr="00D95AF3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246C5ADC" w14:textId="77777777" w:rsidR="00A42326" w:rsidRPr="00DF1A52" w:rsidRDefault="00A42326" w:rsidP="00A42326">
            <w:pPr>
              <w:contextualSpacing/>
              <w:jc w:val="both"/>
              <w:rPr>
                <w:color w:val="000000"/>
                <w:lang w:eastAsia="en-US"/>
              </w:rPr>
            </w:pPr>
            <w:r w:rsidRPr="00DF1A52">
              <w:rPr>
                <w:color w:val="000000"/>
                <w:lang w:eastAsia="en-US"/>
              </w:rPr>
              <w:t>4.14. Привлечение к донорскому движению молодежи, студенчества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BE66EDB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МБУ «ОДМ»</w:t>
            </w:r>
          </w:p>
          <w:p w14:paraId="0237A599" w14:textId="77777777" w:rsidR="00A42326" w:rsidRPr="00DF1A52" w:rsidRDefault="00A42326" w:rsidP="00A4232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14:paraId="2BD89090" w14:textId="5A221604" w:rsidR="00A42326" w:rsidRPr="00DF1A52" w:rsidRDefault="00667B79" w:rsidP="00A42326">
            <w:pPr>
              <w:jc w:val="center"/>
              <w:rPr>
                <w:rFonts w:eastAsia="Times New Roman"/>
                <w:color w:val="000000"/>
                <w:szCs w:val="20"/>
              </w:rPr>
            </w:pPr>
            <w:r w:rsidRPr="00DF1A52">
              <w:rPr>
                <w:rFonts w:eastAsia="Times New Roman"/>
                <w:color w:val="000000"/>
              </w:rPr>
              <w:t>2025-20</w:t>
            </w:r>
            <w:r w:rsidR="003D116A" w:rsidRPr="00DF1A52">
              <w:rPr>
                <w:rFonts w:eastAsia="Times New Roman"/>
                <w:color w:val="000000"/>
              </w:rPr>
              <w:t>3</w:t>
            </w:r>
            <w:r w:rsidR="00CC53A9" w:rsidRPr="00DF1A5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2E2E9DB6" w14:textId="77777777" w:rsidR="00A42326" w:rsidRPr="00DF1A52" w:rsidRDefault="00A42326" w:rsidP="00A42326">
            <w:pPr>
              <w:jc w:val="both"/>
              <w:rPr>
                <w:rFonts w:eastAsia="Times New Roman"/>
                <w:color w:val="FF0000"/>
              </w:rPr>
            </w:pPr>
          </w:p>
        </w:tc>
      </w:tr>
      <w:tr w:rsidR="00AE0067" w:rsidRPr="00DF1A52" w14:paraId="771BD4DE" w14:textId="77777777" w:rsidTr="006A203E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3BA9D704" w14:textId="11EF935B" w:rsidR="00AE0067" w:rsidRPr="00DF1A52" w:rsidRDefault="00AE0067" w:rsidP="00AE0067">
            <w:pPr>
              <w:contextualSpacing/>
              <w:jc w:val="both"/>
              <w:rPr>
                <w:color w:val="000000"/>
                <w:lang w:eastAsia="en-US"/>
              </w:rPr>
            </w:pPr>
            <w:r w:rsidRPr="00DF1A52">
              <w:rPr>
                <w:color w:val="000000"/>
                <w:lang w:eastAsia="en-US"/>
              </w:rPr>
              <w:t>4.15. Публикация материалов, направленных на профилактику заболеваний полости рта</w:t>
            </w:r>
          </w:p>
        </w:tc>
        <w:tc>
          <w:tcPr>
            <w:tcW w:w="1984" w:type="dxa"/>
            <w:shd w:val="clear" w:color="auto" w:fill="FFFFFF"/>
          </w:tcPr>
          <w:p w14:paraId="7DAA91F6" w14:textId="21981217" w:rsidR="00AE0067" w:rsidRPr="00DF1A52" w:rsidRDefault="00AE0067" w:rsidP="00AE0067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shd w:val="clear" w:color="auto" w:fill="FFFFFF"/>
          </w:tcPr>
          <w:p w14:paraId="13AE7E96" w14:textId="61FACD34" w:rsidR="00AE0067" w:rsidRPr="00DF1A52" w:rsidRDefault="00AE0067" w:rsidP="00AE0067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283AE97B" w14:textId="77777777" w:rsidR="00AE0067" w:rsidRPr="00DF1A52" w:rsidRDefault="00AE0067" w:rsidP="00AE0067">
            <w:pPr>
              <w:jc w:val="both"/>
              <w:rPr>
                <w:rFonts w:eastAsia="Times New Roman"/>
                <w:color w:val="FF0000"/>
              </w:rPr>
            </w:pPr>
          </w:p>
        </w:tc>
      </w:tr>
      <w:tr w:rsidR="00AE0067" w:rsidRPr="00DF1A52" w14:paraId="22CD4436" w14:textId="77777777" w:rsidTr="00DA7E28">
        <w:trPr>
          <w:gridAfter w:val="1"/>
          <w:wAfter w:w="16" w:type="dxa"/>
          <w:trHeight w:val="274"/>
        </w:trPr>
        <w:tc>
          <w:tcPr>
            <w:tcW w:w="5070" w:type="dxa"/>
            <w:shd w:val="clear" w:color="auto" w:fill="FFFFFF"/>
            <w:vAlign w:val="center"/>
          </w:tcPr>
          <w:p w14:paraId="27D2A74F" w14:textId="56208EEA" w:rsidR="00AE0067" w:rsidRPr="00DF1A52" w:rsidRDefault="00AE0067" w:rsidP="00AE0067">
            <w:pPr>
              <w:contextualSpacing/>
              <w:jc w:val="both"/>
              <w:rPr>
                <w:color w:val="000000"/>
                <w:lang w:eastAsia="en-US"/>
              </w:rPr>
            </w:pPr>
            <w:r w:rsidRPr="00DF1A52">
              <w:rPr>
                <w:color w:val="000000"/>
                <w:lang w:eastAsia="en-US"/>
              </w:rPr>
              <w:t>4.1</w:t>
            </w:r>
            <w:r w:rsidR="00AF3AB6" w:rsidRPr="00DF1A52">
              <w:rPr>
                <w:color w:val="000000"/>
                <w:lang w:eastAsia="en-US"/>
              </w:rPr>
              <w:t>5</w:t>
            </w:r>
            <w:r w:rsidRPr="00DF1A52">
              <w:rPr>
                <w:color w:val="000000"/>
                <w:lang w:eastAsia="en-US"/>
              </w:rPr>
              <w:t>. Публикация материалов, направленных на профилактику репродуктивного здоровья</w:t>
            </w:r>
          </w:p>
        </w:tc>
        <w:tc>
          <w:tcPr>
            <w:tcW w:w="1984" w:type="dxa"/>
            <w:shd w:val="clear" w:color="auto" w:fill="FFFFFF"/>
          </w:tcPr>
          <w:p w14:paraId="5769437C" w14:textId="0E34066A" w:rsidR="00AE0067" w:rsidRPr="00DF1A52" w:rsidRDefault="00AE0067" w:rsidP="00AE0067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ГБУЗ НСО «БЦГБ»</w:t>
            </w:r>
          </w:p>
        </w:tc>
        <w:tc>
          <w:tcPr>
            <w:tcW w:w="2126" w:type="dxa"/>
            <w:shd w:val="clear" w:color="auto" w:fill="FFFFFF"/>
          </w:tcPr>
          <w:p w14:paraId="7C4ED851" w14:textId="7CE6D0DE" w:rsidR="00AE0067" w:rsidRPr="00DF1A52" w:rsidRDefault="00AE0067" w:rsidP="00AE0067">
            <w:pPr>
              <w:jc w:val="center"/>
              <w:rPr>
                <w:rFonts w:eastAsia="Times New Roman"/>
                <w:color w:val="000000"/>
              </w:rPr>
            </w:pPr>
            <w:r w:rsidRPr="00DF1A52">
              <w:rPr>
                <w:rFonts w:eastAsia="Times New Roman"/>
                <w:color w:val="000000"/>
              </w:rPr>
              <w:t>2025-2030</w:t>
            </w:r>
          </w:p>
        </w:tc>
        <w:tc>
          <w:tcPr>
            <w:tcW w:w="5997" w:type="dxa"/>
            <w:shd w:val="clear" w:color="auto" w:fill="FFFFFF"/>
            <w:vAlign w:val="center"/>
          </w:tcPr>
          <w:p w14:paraId="77CD8752" w14:textId="77777777" w:rsidR="00AE0067" w:rsidRPr="00DF1A52" w:rsidRDefault="00AE0067" w:rsidP="00AE0067">
            <w:pPr>
              <w:jc w:val="both"/>
              <w:rPr>
                <w:rFonts w:eastAsia="Times New Roman"/>
                <w:color w:val="FF0000"/>
              </w:rPr>
            </w:pPr>
          </w:p>
        </w:tc>
      </w:tr>
    </w:tbl>
    <w:p w14:paraId="3B5D0223" w14:textId="4A4604B9" w:rsidR="00A42326" w:rsidRDefault="00A42326" w:rsidP="00A42326">
      <w:pPr>
        <w:rPr>
          <w:rFonts w:eastAsia="Times New Roman"/>
          <w:sz w:val="28"/>
          <w:szCs w:val="28"/>
        </w:rPr>
      </w:pPr>
    </w:p>
    <w:p w14:paraId="76853837" w14:textId="77777777" w:rsidR="00342263" w:rsidRPr="00332420" w:rsidRDefault="00342263" w:rsidP="00342263">
      <w:pPr>
        <w:rPr>
          <w:rFonts w:eastAsia="Times New Roman"/>
          <w:sz w:val="28"/>
          <w:szCs w:val="28"/>
        </w:rPr>
      </w:pPr>
      <w:r w:rsidRPr="00332420">
        <w:rPr>
          <w:rFonts w:eastAsia="Times New Roman"/>
          <w:sz w:val="28"/>
          <w:szCs w:val="28"/>
        </w:rPr>
        <w:t>Принятые сокращения:</w:t>
      </w:r>
    </w:p>
    <w:p w14:paraId="6FCA8386" w14:textId="52FDFB84" w:rsidR="00342263" w:rsidRPr="00342263" w:rsidRDefault="00342263" w:rsidP="00342263">
      <w:pPr>
        <w:rPr>
          <w:rFonts w:eastAsia="Times New Roman"/>
          <w:sz w:val="28"/>
          <w:szCs w:val="28"/>
        </w:rPr>
      </w:pPr>
      <w:r w:rsidRPr="00342263">
        <w:rPr>
          <w:rFonts w:eastAsia="Times New Roman"/>
          <w:sz w:val="28"/>
          <w:szCs w:val="28"/>
        </w:rPr>
        <w:t>ОСОН – отдел социального обслуживания населения администрации г.</w:t>
      </w:r>
      <w:r>
        <w:rPr>
          <w:rFonts w:eastAsia="Times New Roman"/>
          <w:sz w:val="28"/>
          <w:szCs w:val="28"/>
        </w:rPr>
        <w:t xml:space="preserve"> </w:t>
      </w:r>
      <w:r w:rsidRPr="00342263">
        <w:rPr>
          <w:rFonts w:eastAsia="Times New Roman"/>
          <w:sz w:val="28"/>
          <w:szCs w:val="28"/>
        </w:rPr>
        <w:t>Бердска;</w:t>
      </w:r>
    </w:p>
    <w:p w14:paraId="47249B19" w14:textId="77777777" w:rsidR="00342263" w:rsidRPr="00342263" w:rsidRDefault="00342263" w:rsidP="00342263">
      <w:pPr>
        <w:rPr>
          <w:rFonts w:eastAsia="Times New Roman"/>
          <w:sz w:val="28"/>
          <w:szCs w:val="28"/>
        </w:rPr>
      </w:pPr>
      <w:proofErr w:type="gramStart"/>
      <w:r w:rsidRPr="00342263">
        <w:rPr>
          <w:rFonts w:eastAsia="Times New Roman"/>
          <w:sz w:val="28"/>
          <w:szCs w:val="28"/>
        </w:rPr>
        <w:t>ОТ</w:t>
      </w:r>
      <w:proofErr w:type="gramEnd"/>
      <w:r w:rsidRPr="00342263">
        <w:rPr>
          <w:rFonts w:eastAsia="Times New Roman"/>
          <w:sz w:val="28"/>
          <w:szCs w:val="28"/>
        </w:rPr>
        <w:t xml:space="preserve"> - </w:t>
      </w:r>
      <w:proofErr w:type="gramStart"/>
      <w:r w:rsidRPr="00342263">
        <w:rPr>
          <w:rFonts w:eastAsia="Times New Roman"/>
          <w:sz w:val="28"/>
          <w:szCs w:val="28"/>
        </w:rPr>
        <w:t>отдел</w:t>
      </w:r>
      <w:proofErr w:type="gramEnd"/>
      <w:r w:rsidRPr="00342263">
        <w:rPr>
          <w:rFonts w:eastAsia="Times New Roman"/>
          <w:sz w:val="28"/>
          <w:szCs w:val="28"/>
        </w:rPr>
        <w:t xml:space="preserve"> труда администрации г. Бердска;</w:t>
      </w:r>
    </w:p>
    <w:p w14:paraId="625EEBD1" w14:textId="77777777" w:rsidR="00342263" w:rsidRPr="00342263" w:rsidRDefault="00342263" w:rsidP="00342263">
      <w:pPr>
        <w:rPr>
          <w:rFonts w:eastAsia="Times New Roman"/>
          <w:sz w:val="28"/>
          <w:szCs w:val="28"/>
        </w:rPr>
      </w:pPr>
      <w:r w:rsidRPr="00342263">
        <w:rPr>
          <w:rFonts w:eastAsia="Times New Roman"/>
          <w:sz w:val="28"/>
          <w:szCs w:val="28"/>
        </w:rPr>
        <w:t>МКУ «</w:t>
      </w:r>
      <w:proofErr w:type="spellStart"/>
      <w:r w:rsidRPr="00342263">
        <w:rPr>
          <w:rFonts w:eastAsia="Times New Roman"/>
          <w:sz w:val="28"/>
          <w:szCs w:val="28"/>
        </w:rPr>
        <w:t>УОиМП</w:t>
      </w:r>
      <w:proofErr w:type="spellEnd"/>
      <w:r w:rsidRPr="00342263">
        <w:rPr>
          <w:rFonts w:eastAsia="Times New Roman"/>
          <w:sz w:val="28"/>
          <w:szCs w:val="28"/>
        </w:rPr>
        <w:t>» - муниципальное казенное учреждение «Управление образования и молодежной политики»;</w:t>
      </w:r>
    </w:p>
    <w:p w14:paraId="6E8993AE" w14:textId="77777777" w:rsidR="00342263" w:rsidRPr="00342263" w:rsidRDefault="00342263" w:rsidP="00342263">
      <w:pPr>
        <w:rPr>
          <w:rFonts w:eastAsia="Times New Roman"/>
          <w:sz w:val="28"/>
          <w:szCs w:val="28"/>
        </w:rPr>
      </w:pPr>
      <w:r w:rsidRPr="00342263">
        <w:rPr>
          <w:rFonts w:eastAsia="Times New Roman"/>
          <w:sz w:val="28"/>
          <w:szCs w:val="28"/>
        </w:rPr>
        <w:t>МКУ «</w:t>
      </w:r>
      <w:proofErr w:type="spellStart"/>
      <w:r w:rsidRPr="00342263">
        <w:rPr>
          <w:rFonts w:eastAsia="Times New Roman"/>
          <w:sz w:val="28"/>
          <w:szCs w:val="28"/>
        </w:rPr>
        <w:t>ОФКиС</w:t>
      </w:r>
      <w:proofErr w:type="spellEnd"/>
      <w:r w:rsidRPr="00342263">
        <w:rPr>
          <w:rFonts w:eastAsia="Times New Roman"/>
          <w:sz w:val="28"/>
          <w:szCs w:val="28"/>
        </w:rPr>
        <w:t>» - муниципальное казенное учреждение «Отдел физической культуры и спорта»;</w:t>
      </w:r>
    </w:p>
    <w:p w14:paraId="2EF3637D" w14:textId="77777777" w:rsidR="00342263" w:rsidRPr="00342263" w:rsidRDefault="00342263" w:rsidP="00342263">
      <w:pPr>
        <w:rPr>
          <w:rFonts w:eastAsia="Times New Roman"/>
          <w:sz w:val="28"/>
          <w:szCs w:val="28"/>
        </w:rPr>
      </w:pPr>
      <w:r w:rsidRPr="00342263">
        <w:rPr>
          <w:rFonts w:eastAsia="Times New Roman"/>
          <w:sz w:val="28"/>
          <w:szCs w:val="28"/>
        </w:rPr>
        <w:t>МБУ «ОДМ» - муниципальное бюджетное учреждение «Отдел по делам молодежи»;</w:t>
      </w:r>
    </w:p>
    <w:p w14:paraId="7B3010B5" w14:textId="5E4DE10C" w:rsidR="00342263" w:rsidRDefault="00342263" w:rsidP="00342263">
      <w:pPr>
        <w:rPr>
          <w:rFonts w:eastAsia="Times New Roman"/>
          <w:sz w:val="28"/>
          <w:szCs w:val="28"/>
        </w:rPr>
      </w:pPr>
      <w:r w:rsidRPr="00342263">
        <w:rPr>
          <w:rFonts w:eastAsia="Times New Roman"/>
          <w:sz w:val="28"/>
          <w:szCs w:val="28"/>
        </w:rPr>
        <w:t>ГБУЗ НСО «БЦГБ» - государственное бюджетное учреждение здравоохранения Новосибирской области «</w:t>
      </w:r>
      <w:proofErr w:type="spellStart"/>
      <w:r w:rsidRPr="00342263">
        <w:rPr>
          <w:rFonts w:eastAsia="Times New Roman"/>
          <w:sz w:val="28"/>
          <w:szCs w:val="28"/>
        </w:rPr>
        <w:t>Бердская</w:t>
      </w:r>
      <w:proofErr w:type="spellEnd"/>
      <w:r w:rsidRPr="00342263">
        <w:rPr>
          <w:rFonts w:eastAsia="Times New Roman"/>
          <w:sz w:val="28"/>
          <w:szCs w:val="28"/>
        </w:rPr>
        <w:t xml:space="preserve"> центральная городская больница»</w:t>
      </w:r>
      <w:r>
        <w:rPr>
          <w:rFonts w:eastAsia="Times New Roman"/>
          <w:sz w:val="28"/>
          <w:szCs w:val="28"/>
        </w:rPr>
        <w:t>.</w:t>
      </w:r>
    </w:p>
    <w:p w14:paraId="6CBF61D9" w14:textId="77777777" w:rsidR="0035543C" w:rsidRPr="00DF1A52" w:rsidRDefault="0035543C" w:rsidP="00342263">
      <w:pPr>
        <w:rPr>
          <w:rFonts w:eastAsia="Times New Roman"/>
          <w:sz w:val="28"/>
          <w:szCs w:val="28"/>
        </w:rPr>
      </w:pPr>
    </w:p>
    <w:p w14:paraId="7938E412" w14:textId="77777777" w:rsidR="00342263" w:rsidRDefault="00342263" w:rsidP="00342263">
      <w:pPr>
        <w:jc w:val="center"/>
      </w:pPr>
      <w:r>
        <w:t xml:space="preserve">  ______________»</w:t>
      </w:r>
      <w:r>
        <w:rPr>
          <w:lang w:val="en-US"/>
        </w:rPr>
        <w:t>.</w:t>
      </w:r>
    </w:p>
    <w:p w14:paraId="1692822C" w14:textId="77777777" w:rsidR="00342263" w:rsidRDefault="00342263" w:rsidP="00342263">
      <w:pPr>
        <w:jc w:val="center"/>
      </w:pPr>
      <w:r>
        <w:t xml:space="preserve">______________    </w:t>
      </w:r>
    </w:p>
    <w:p w14:paraId="1AA8A63A" w14:textId="77777777" w:rsidR="00344B2A" w:rsidRDefault="00344B2A" w:rsidP="00CE49A1"/>
    <w:sectPr w:rsidR="00344B2A" w:rsidSect="009338EA">
      <w:pgSz w:w="16838" w:h="11906" w:orient="landscape"/>
      <w:pgMar w:top="993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42389" w14:textId="77777777" w:rsidR="00642C64" w:rsidRDefault="00642C64" w:rsidP="00AF26D4">
      <w:r>
        <w:separator/>
      </w:r>
    </w:p>
  </w:endnote>
  <w:endnote w:type="continuationSeparator" w:id="0">
    <w:p w14:paraId="7EBB922C" w14:textId="77777777" w:rsidR="00642C64" w:rsidRDefault="00642C64" w:rsidP="00AF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F997F" w14:textId="77777777" w:rsidR="00642C64" w:rsidRDefault="00642C64" w:rsidP="00AF26D4">
      <w:r>
        <w:separator/>
      </w:r>
    </w:p>
  </w:footnote>
  <w:footnote w:type="continuationSeparator" w:id="0">
    <w:p w14:paraId="067C7638" w14:textId="77777777" w:rsidR="00642C64" w:rsidRDefault="00642C64" w:rsidP="00AF2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AC1" w14:textId="00A953A8" w:rsidR="001B1DEA" w:rsidRDefault="001B1DE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37CE1">
      <w:rPr>
        <w:noProof/>
      </w:rPr>
      <w:t>11</w:t>
    </w:r>
    <w:r>
      <w:rPr>
        <w:noProof/>
      </w:rPr>
      <w:fldChar w:fldCharType="end"/>
    </w:r>
  </w:p>
  <w:p w14:paraId="0B555795" w14:textId="77777777" w:rsidR="001B1DEA" w:rsidRDefault="001B1D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8CBB8" w14:textId="77777777" w:rsidR="00A33C0E" w:rsidRDefault="00A33C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932"/>
    <w:multiLevelType w:val="hybridMultilevel"/>
    <w:tmpl w:val="325E8FF2"/>
    <w:lvl w:ilvl="0" w:tplc="E0BAEF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0A0284"/>
    <w:multiLevelType w:val="multilevel"/>
    <w:tmpl w:val="7CECD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1EB3E3C"/>
    <w:multiLevelType w:val="hybridMultilevel"/>
    <w:tmpl w:val="BC9AFB5E"/>
    <w:lvl w:ilvl="0" w:tplc="2EF0F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723078"/>
    <w:multiLevelType w:val="hybridMultilevel"/>
    <w:tmpl w:val="88267D44"/>
    <w:lvl w:ilvl="0" w:tplc="F782C33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34960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E1A6A"/>
    <w:multiLevelType w:val="hybridMultilevel"/>
    <w:tmpl w:val="BC9AFB5E"/>
    <w:lvl w:ilvl="0" w:tplc="2EF0F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39767E"/>
    <w:multiLevelType w:val="hybridMultilevel"/>
    <w:tmpl w:val="36E422EC"/>
    <w:lvl w:ilvl="0" w:tplc="27BA637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00ECF"/>
    <w:multiLevelType w:val="multilevel"/>
    <w:tmpl w:val="9C3E94AE"/>
    <w:lvl w:ilvl="0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8">
    <w:nsid w:val="0DD5482F"/>
    <w:multiLevelType w:val="hybridMultilevel"/>
    <w:tmpl w:val="EA042A62"/>
    <w:lvl w:ilvl="0" w:tplc="66E02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461738F"/>
    <w:multiLevelType w:val="hybridMultilevel"/>
    <w:tmpl w:val="260E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C5906"/>
    <w:multiLevelType w:val="hybridMultilevel"/>
    <w:tmpl w:val="7A78EE8C"/>
    <w:lvl w:ilvl="0" w:tplc="3ED86E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8B74A3"/>
    <w:multiLevelType w:val="hybridMultilevel"/>
    <w:tmpl w:val="BF7A4CFA"/>
    <w:lvl w:ilvl="0" w:tplc="554C9F02">
      <w:start w:val="2020"/>
      <w:numFmt w:val="decimal"/>
      <w:lvlText w:val="%1"/>
      <w:lvlJc w:val="left"/>
      <w:pPr>
        <w:ind w:left="57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>
    <w:nsid w:val="1CB73FB8"/>
    <w:multiLevelType w:val="hybridMultilevel"/>
    <w:tmpl w:val="B4A231E2"/>
    <w:lvl w:ilvl="0" w:tplc="411417C8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2A55644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51282"/>
    <w:multiLevelType w:val="multilevel"/>
    <w:tmpl w:val="86C80706"/>
    <w:lvl w:ilvl="0">
      <w:start w:val="1"/>
      <w:numFmt w:val="decimal"/>
      <w:lvlText w:val="%1)"/>
      <w:lvlJc w:val="left"/>
      <w:pPr>
        <w:tabs>
          <w:tab w:val="num" w:pos="0"/>
        </w:tabs>
        <w:ind w:left="10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95" w:hanging="180"/>
      </w:pPr>
    </w:lvl>
  </w:abstractNum>
  <w:abstractNum w:abstractNumId="15">
    <w:nsid w:val="2CDD5DDB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36146"/>
    <w:multiLevelType w:val="hybridMultilevel"/>
    <w:tmpl w:val="676E64CE"/>
    <w:lvl w:ilvl="0" w:tplc="5E30DE0E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BE5"/>
    <w:multiLevelType w:val="hybridMultilevel"/>
    <w:tmpl w:val="4D7AADCA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56DC1"/>
    <w:multiLevelType w:val="hybridMultilevel"/>
    <w:tmpl w:val="17768380"/>
    <w:lvl w:ilvl="0" w:tplc="343EB71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F77DAA"/>
    <w:multiLevelType w:val="hybridMultilevel"/>
    <w:tmpl w:val="E3D4D222"/>
    <w:lvl w:ilvl="0" w:tplc="66E02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E02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B4FD5"/>
    <w:multiLevelType w:val="hybridMultilevel"/>
    <w:tmpl w:val="EA3EE65A"/>
    <w:lvl w:ilvl="0" w:tplc="D1123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BA49B3"/>
    <w:multiLevelType w:val="hybridMultilevel"/>
    <w:tmpl w:val="27020598"/>
    <w:lvl w:ilvl="0" w:tplc="7468296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8296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A709C6"/>
    <w:multiLevelType w:val="hybridMultilevel"/>
    <w:tmpl w:val="796827B8"/>
    <w:lvl w:ilvl="0" w:tplc="21588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8338B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102E4"/>
    <w:multiLevelType w:val="hybridMultilevel"/>
    <w:tmpl w:val="A448DEEC"/>
    <w:lvl w:ilvl="0" w:tplc="FB5EFF0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0435B2"/>
    <w:multiLevelType w:val="hybridMultilevel"/>
    <w:tmpl w:val="4A063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F52F8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E0786"/>
    <w:multiLevelType w:val="hybridMultilevel"/>
    <w:tmpl w:val="79D20706"/>
    <w:lvl w:ilvl="0" w:tplc="7102D4A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8">
    <w:nsid w:val="5CD52D22"/>
    <w:multiLevelType w:val="multilevel"/>
    <w:tmpl w:val="40821B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F25511D"/>
    <w:multiLevelType w:val="hybridMultilevel"/>
    <w:tmpl w:val="6E0C5FB0"/>
    <w:lvl w:ilvl="0" w:tplc="7212B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427C17"/>
    <w:multiLevelType w:val="hybridMultilevel"/>
    <w:tmpl w:val="998637C8"/>
    <w:lvl w:ilvl="0" w:tplc="66E02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5680988"/>
    <w:multiLevelType w:val="hybridMultilevel"/>
    <w:tmpl w:val="9E3E4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74947"/>
    <w:multiLevelType w:val="hybridMultilevel"/>
    <w:tmpl w:val="D9485312"/>
    <w:lvl w:ilvl="0" w:tplc="4CB064F8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44EE0"/>
    <w:multiLevelType w:val="hybridMultilevel"/>
    <w:tmpl w:val="CFE29E60"/>
    <w:lvl w:ilvl="0" w:tplc="7960E9D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B0C5A"/>
    <w:multiLevelType w:val="hybridMultilevel"/>
    <w:tmpl w:val="79D20706"/>
    <w:lvl w:ilvl="0" w:tplc="7102D4A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5">
    <w:nsid w:val="6F253F35"/>
    <w:multiLevelType w:val="hybridMultilevel"/>
    <w:tmpl w:val="FE0E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B113E"/>
    <w:multiLevelType w:val="hybridMultilevel"/>
    <w:tmpl w:val="48988430"/>
    <w:lvl w:ilvl="0" w:tplc="7468296A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734A2C30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8">
    <w:nsid w:val="77984548"/>
    <w:multiLevelType w:val="hybridMultilevel"/>
    <w:tmpl w:val="3DB0F8E8"/>
    <w:lvl w:ilvl="0" w:tplc="66E02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91F7657"/>
    <w:multiLevelType w:val="hybridMultilevel"/>
    <w:tmpl w:val="4DF088E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0">
    <w:nsid w:val="7EF30AF7"/>
    <w:multiLevelType w:val="hybridMultilevel"/>
    <w:tmpl w:val="B94872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37"/>
  </w:num>
  <w:num w:numId="4">
    <w:abstractNumId w:val="22"/>
  </w:num>
  <w:num w:numId="5">
    <w:abstractNumId w:val="19"/>
  </w:num>
  <w:num w:numId="6">
    <w:abstractNumId w:val="38"/>
  </w:num>
  <w:num w:numId="7">
    <w:abstractNumId w:val="8"/>
  </w:num>
  <w:num w:numId="8">
    <w:abstractNumId w:val="30"/>
  </w:num>
  <w:num w:numId="9">
    <w:abstractNumId w:val="33"/>
  </w:num>
  <w:num w:numId="10">
    <w:abstractNumId w:val="26"/>
  </w:num>
  <w:num w:numId="11">
    <w:abstractNumId w:val="4"/>
  </w:num>
  <w:num w:numId="12">
    <w:abstractNumId w:val="17"/>
  </w:num>
  <w:num w:numId="13">
    <w:abstractNumId w:val="34"/>
  </w:num>
  <w:num w:numId="14">
    <w:abstractNumId w:val="20"/>
  </w:num>
  <w:num w:numId="15">
    <w:abstractNumId w:val="2"/>
  </w:num>
  <w:num w:numId="16">
    <w:abstractNumId w:val="5"/>
  </w:num>
  <w:num w:numId="17">
    <w:abstractNumId w:val="24"/>
  </w:num>
  <w:num w:numId="18">
    <w:abstractNumId w:val="29"/>
  </w:num>
  <w:num w:numId="19">
    <w:abstractNumId w:val="18"/>
  </w:num>
  <w:num w:numId="20">
    <w:abstractNumId w:val="7"/>
  </w:num>
  <w:num w:numId="21">
    <w:abstractNumId w:val="9"/>
  </w:num>
  <w:num w:numId="22">
    <w:abstractNumId w:val="36"/>
  </w:num>
  <w:num w:numId="23">
    <w:abstractNumId w:val="13"/>
  </w:num>
  <w:num w:numId="24">
    <w:abstractNumId w:val="32"/>
  </w:num>
  <w:num w:numId="25">
    <w:abstractNumId w:val="23"/>
  </w:num>
  <w:num w:numId="26">
    <w:abstractNumId w:val="15"/>
  </w:num>
  <w:num w:numId="27">
    <w:abstractNumId w:val="27"/>
  </w:num>
  <w:num w:numId="28">
    <w:abstractNumId w:val="35"/>
  </w:num>
  <w:num w:numId="29">
    <w:abstractNumId w:val="6"/>
  </w:num>
  <w:num w:numId="30">
    <w:abstractNumId w:val="25"/>
  </w:num>
  <w:num w:numId="31">
    <w:abstractNumId w:val="10"/>
  </w:num>
  <w:num w:numId="32">
    <w:abstractNumId w:val="12"/>
  </w:num>
  <w:num w:numId="33">
    <w:abstractNumId w:val="11"/>
  </w:num>
  <w:num w:numId="34">
    <w:abstractNumId w:val="3"/>
  </w:num>
  <w:num w:numId="35">
    <w:abstractNumId w:val="1"/>
  </w:num>
  <w:num w:numId="36">
    <w:abstractNumId w:val="31"/>
  </w:num>
  <w:num w:numId="37">
    <w:abstractNumId w:val="16"/>
  </w:num>
  <w:num w:numId="38">
    <w:abstractNumId w:val="0"/>
  </w:num>
  <w:num w:numId="39">
    <w:abstractNumId w:val="39"/>
  </w:num>
  <w:num w:numId="40">
    <w:abstractNumId w:val="4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F7"/>
    <w:rsid w:val="00002B13"/>
    <w:rsid w:val="00003394"/>
    <w:rsid w:val="000235EB"/>
    <w:rsid w:val="00034AC9"/>
    <w:rsid w:val="00036F59"/>
    <w:rsid w:val="00041894"/>
    <w:rsid w:val="00044DD6"/>
    <w:rsid w:val="00050740"/>
    <w:rsid w:val="00050BE1"/>
    <w:rsid w:val="00051640"/>
    <w:rsid w:val="000571A7"/>
    <w:rsid w:val="00063810"/>
    <w:rsid w:val="00071839"/>
    <w:rsid w:val="00071A16"/>
    <w:rsid w:val="0008160B"/>
    <w:rsid w:val="000A7643"/>
    <w:rsid w:val="000C1CC7"/>
    <w:rsid w:val="000C630D"/>
    <w:rsid w:val="000E76CC"/>
    <w:rsid w:val="000F3280"/>
    <w:rsid w:val="000F5D69"/>
    <w:rsid w:val="000F64FD"/>
    <w:rsid w:val="00101932"/>
    <w:rsid w:val="00122BA8"/>
    <w:rsid w:val="001319B5"/>
    <w:rsid w:val="001369B9"/>
    <w:rsid w:val="00137C91"/>
    <w:rsid w:val="00150CF3"/>
    <w:rsid w:val="00156481"/>
    <w:rsid w:val="0017187C"/>
    <w:rsid w:val="00174ADC"/>
    <w:rsid w:val="001809F7"/>
    <w:rsid w:val="001855BB"/>
    <w:rsid w:val="00190EA5"/>
    <w:rsid w:val="00196F86"/>
    <w:rsid w:val="001977D9"/>
    <w:rsid w:val="001A099D"/>
    <w:rsid w:val="001A362D"/>
    <w:rsid w:val="001B1DEA"/>
    <w:rsid w:val="001B3B09"/>
    <w:rsid w:val="001B6107"/>
    <w:rsid w:val="001C00FF"/>
    <w:rsid w:val="001C3838"/>
    <w:rsid w:val="001C5730"/>
    <w:rsid w:val="00210595"/>
    <w:rsid w:val="002119DF"/>
    <w:rsid w:val="002130F7"/>
    <w:rsid w:val="00213238"/>
    <w:rsid w:val="00220CA9"/>
    <w:rsid w:val="00220F7E"/>
    <w:rsid w:val="00222580"/>
    <w:rsid w:val="002243E8"/>
    <w:rsid w:val="00237CE1"/>
    <w:rsid w:val="002522D6"/>
    <w:rsid w:val="0025646C"/>
    <w:rsid w:val="00265D50"/>
    <w:rsid w:val="00271700"/>
    <w:rsid w:val="0029111A"/>
    <w:rsid w:val="00292352"/>
    <w:rsid w:val="002926B8"/>
    <w:rsid w:val="00293DE1"/>
    <w:rsid w:val="002A45DB"/>
    <w:rsid w:val="002C102D"/>
    <w:rsid w:val="002C19C8"/>
    <w:rsid w:val="002C4AC9"/>
    <w:rsid w:val="002C7650"/>
    <w:rsid w:val="002D56B8"/>
    <w:rsid w:val="002E638C"/>
    <w:rsid w:val="00300B79"/>
    <w:rsid w:val="00301168"/>
    <w:rsid w:val="00301FDE"/>
    <w:rsid w:val="003107CE"/>
    <w:rsid w:val="00315246"/>
    <w:rsid w:val="00321AE0"/>
    <w:rsid w:val="00330286"/>
    <w:rsid w:val="00332420"/>
    <w:rsid w:val="003346BA"/>
    <w:rsid w:val="00342263"/>
    <w:rsid w:val="00344B2A"/>
    <w:rsid w:val="00346599"/>
    <w:rsid w:val="00350710"/>
    <w:rsid w:val="0035543C"/>
    <w:rsid w:val="0035662A"/>
    <w:rsid w:val="00360826"/>
    <w:rsid w:val="003763DD"/>
    <w:rsid w:val="003830EE"/>
    <w:rsid w:val="00386ADD"/>
    <w:rsid w:val="003923EE"/>
    <w:rsid w:val="00397528"/>
    <w:rsid w:val="003A0A16"/>
    <w:rsid w:val="003B5308"/>
    <w:rsid w:val="003B548F"/>
    <w:rsid w:val="003C261D"/>
    <w:rsid w:val="003D116A"/>
    <w:rsid w:val="003E4BB9"/>
    <w:rsid w:val="003E5B89"/>
    <w:rsid w:val="0040130C"/>
    <w:rsid w:val="00402545"/>
    <w:rsid w:val="00405A92"/>
    <w:rsid w:val="00407AF6"/>
    <w:rsid w:val="004159ED"/>
    <w:rsid w:val="00422CE5"/>
    <w:rsid w:val="00427336"/>
    <w:rsid w:val="00432CF3"/>
    <w:rsid w:val="00433A3D"/>
    <w:rsid w:val="00436D72"/>
    <w:rsid w:val="0045606E"/>
    <w:rsid w:val="00471D32"/>
    <w:rsid w:val="00477292"/>
    <w:rsid w:val="00486312"/>
    <w:rsid w:val="00490443"/>
    <w:rsid w:val="004A6384"/>
    <w:rsid w:val="004B199D"/>
    <w:rsid w:val="004B1C8B"/>
    <w:rsid w:val="004B77F5"/>
    <w:rsid w:val="004C0F3F"/>
    <w:rsid w:val="004D3704"/>
    <w:rsid w:val="004D5849"/>
    <w:rsid w:val="004E508E"/>
    <w:rsid w:val="004F497B"/>
    <w:rsid w:val="004F4BE0"/>
    <w:rsid w:val="00500F5F"/>
    <w:rsid w:val="00503C95"/>
    <w:rsid w:val="00515259"/>
    <w:rsid w:val="00520863"/>
    <w:rsid w:val="0052670D"/>
    <w:rsid w:val="00533462"/>
    <w:rsid w:val="005346A2"/>
    <w:rsid w:val="005367CF"/>
    <w:rsid w:val="005767E6"/>
    <w:rsid w:val="005A12ED"/>
    <w:rsid w:val="005A2886"/>
    <w:rsid w:val="005A2D1B"/>
    <w:rsid w:val="005A5441"/>
    <w:rsid w:val="005A62F3"/>
    <w:rsid w:val="005B00F3"/>
    <w:rsid w:val="005B3DFC"/>
    <w:rsid w:val="005C7C3A"/>
    <w:rsid w:val="005D5364"/>
    <w:rsid w:val="005D7C68"/>
    <w:rsid w:val="005E4859"/>
    <w:rsid w:val="005E6D41"/>
    <w:rsid w:val="005F3CF4"/>
    <w:rsid w:val="006225B4"/>
    <w:rsid w:val="0064039F"/>
    <w:rsid w:val="00642C64"/>
    <w:rsid w:val="006561C1"/>
    <w:rsid w:val="00657B73"/>
    <w:rsid w:val="0066280D"/>
    <w:rsid w:val="00667B79"/>
    <w:rsid w:val="00672BA8"/>
    <w:rsid w:val="006777E9"/>
    <w:rsid w:val="006853E6"/>
    <w:rsid w:val="006A35D0"/>
    <w:rsid w:val="006A5187"/>
    <w:rsid w:val="006A5A4A"/>
    <w:rsid w:val="006A62B6"/>
    <w:rsid w:val="006A6B59"/>
    <w:rsid w:val="006B4236"/>
    <w:rsid w:val="006C2B9E"/>
    <w:rsid w:val="006C50B2"/>
    <w:rsid w:val="006C6461"/>
    <w:rsid w:val="006D15C4"/>
    <w:rsid w:val="006E46DB"/>
    <w:rsid w:val="007028CB"/>
    <w:rsid w:val="00702B04"/>
    <w:rsid w:val="00705D99"/>
    <w:rsid w:val="00713DDE"/>
    <w:rsid w:val="0071536D"/>
    <w:rsid w:val="007156DB"/>
    <w:rsid w:val="0071639F"/>
    <w:rsid w:val="0071745E"/>
    <w:rsid w:val="00731F17"/>
    <w:rsid w:val="00736BCE"/>
    <w:rsid w:val="00743AD9"/>
    <w:rsid w:val="007620B2"/>
    <w:rsid w:val="00776564"/>
    <w:rsid w:val="00776BB4"/>
    <w:rsid w:val="00782A15"/>
    <w:rsid w:val="0079367A"/>
    <w:rsid w:val="007941FD"/>
    <w:rsid w:val="00797A0A"/>
    <w:rsid w:val="007A285E"/>
    <w:rsid w:val="007A64D4"/>
    <w:rsid w:val="007B3E6C"/>
    <w:rsid w:val="007B5B9F"/>
    <w:rsid w:val="007C297D"/>
    <w:rsid w:val="007D4B7A"/>
    <w:rsid w:val="007D59C7"/>
    <w:rsid w:val="007E2D6E"/>
    <w:rsid w:val="007E7A7F"/>
    <w:rsid w:val="008308EC"/>
    <w:rsid w:val="00831395"/>
    <w:rsid w:val="00836F34"/>
    <w:rsid w:val="008506D5"/>
    <w:rsid w:val="00861B95"/>
    <w:rsid w:val="00862A1B"/>
    <w:rsid w:val="00863DC4"/>
    <w:rsid w:val="00896CD4"/>
    <w:rsid w:val="00896EC3"/>
    <w:rsid w:val="008A1D19"/>
    <w:rsid w:val="008B2EF1"/>
    <w:rsid w:val="008C63AB"/>
    <w:rsid w:val="008D1BA4"/>
    <w:rsid w:val="008D20F4"/>
    <w:rsid w:val="008F2D11"/>
    <w:rsid w:val="00920421"/>
    <w:rsid w:val="00923744"/>
    <w:rsid w:val="00925ECB"/>
    <w:rsid w:val="009338EA"/>
    <w:rsid w:val="0094562A"/>
    <w:rsid w:val="00945848"/>
    <w:rsid w:val="00954438"/>
    <w:rsid w:val="0095622E"/>
    <w:rsid w:val="00957550"/>
    <w:rsid w:val="009602A7"/>
    <w:rsid w:val="009668DE"/>
    <w:rsid w:val="0096791A"/>
    <w:rsid w:val="00973EA4"/>
    <w:rsid w:val="009741C6"/>
    <w:rsid w:val="00984C12"/>
    <w:rsid w:val="009B29B2"/>
    <w:rsid w:val="009B4636"/>
    <w:rsid w:val="009D469E"/>
    <w:rsid w:val="009E350B"/>
    <w:rsid w:val="009E3A40"/>
    <w:rsid w:val="009E75E6"/>
    <w:rsid w:val="009F1F90"/>
    <w:rsid w:val="009F4C5A"/>
    <w:rsid w:val="00A004FB"/>
    <w:rsid w:val="00A242EA"/>
    <w:rsid w:val="00A33C0E"/>
    <w:rsid w:val="00A340BD"/>
    <w:rsid w:val="00A40B2A"/>
    <w:rsid w:val="00A42326"/>
    <w:rsid w:val="00A516D8"/>
    <w:rsid w:val="00A5314E"/>
    <w:rsid w:val="00A53910"/>
    <w:rsid w:val="00A55AD3"/>
    <w:rsid w:val="00A6017C"/>
    <w:rsid w:val="00A62EE9"/>
    <w:rsid w:val="00A63914"/>
    <w:rsid w:val="00A72CB6"/>
    <w:rsid w:val="00A77809"/>
    <w:rsid w:val="00A77AFE"/>
    <w:rsid w:val="00A81693"/>
    <w:rsid w:val="00A82261"/>
    <w:rsid w:val="00A914DA"/>
    <w:rsid w:val="00AA5853"/>
    <w:rsid w:val="00AA791E"/>
    <w:rsid w:val="00AB3F1F"/>
    <w:rsid w:val="00AC35D5"/>
    <w:rsid w:val="00AC3A3E"/>
    <w:rsid w:val="00AC3F39"/>
    <w:rsid w:val="00AD0915"/>
    <w:rsid w:val="00AE0067"/>
    <w:rsid w:val="00AF26D4"/>
    <w:rsid w:val="00AF3AB6"/>
    <w:rsid w:val="00AF6BEF"/>
    <w:rsid w:val="00B1363B"/>
    <w:rsid w:val="00B16AC9"/>
    <w:rsid w:val="00B23AA5"/>
    <w:rsid w:val="00B323F1"/>
    <w:rsid w:val="00B3254E"/>
    <w:rsid w:val="00B467C4"/>
    <w:rsid w:val="00B53477"/>
    <w:rsid w:val="00B54CBA"/>
    <w:rsid w:val="00B61847"/>
    <w:rsid w:val="00B674B9"/>
    <w:rsid w:val="00B736E7"/>
    <w:rsid w:val="00B74832"/>
    <w:rsid w:val="00B75C7A"/>
    <w:rsid w:val="00B7629D"/>
    <w:rsid w:val="00B82922"/>
    <w:rsid w:val="00B94A0B"/>
    <w:rsid w:val="00B961C9"/>
    <w:rsid w:val="00B979F3"/>
    <w:rsid w:val="00BA702C"/>
    <w:rsid w:val="00BB02B1"/>
    <w:rsid w:val="00BB46B9"/>
    <w:rsid w:val="00BC305D"/>
    <w:rsid w:val="00BC6F93"/>
    <w:rsid w:val="00BD1DC8"/>
    <w:rsid w:val="00BE053A"/>
    <w:rsid w:val="00BE4233"/>
    <w:rsid w:val="00BE725F"/>
    <w:rsid w:val="00C03613"/>
    <w:rsid w:val="00C13684"/>
    <w:rsid w:val="00C1648A"/>
    <w:rsid w:val="00C174A6"/>
    <w:rsid w:val="00C2485C"/>
    <w:rsid w:val="00C25DB6"/>
    <w:rsid w:val="00C26C4F"/>
    <w:rsid w:val="00C36187"/>
    <w:rsid w:val="00C43E44"/>
    <w:rsid w:val="00C54117"/>
    <w:rsid w:val="00C5491E"/>
    <w:rsid w:val="00C623B0"/>
    <w:rsid w:val="00C658B5"/>
    <w:rsid w:val="00C67111"/>
    <w:rsid w:val="00C708C3"/>
    <w:rsid w:val="00C952EC"/>
    <w:rsid w:val="00CA2EC7"/>
    <w:rsid w:val="00CA70BC"/>
    <w:rsid w:val="00CB5F65"/>
    <w:rsid w:val="00CB64A4"/>
    <w:rsid w:val="00CB6CDF"/>
    <w:rsid w:val="00CC03D8"/>
    <w:rsid w:val="00CC53A9"/>
    <w:rsid w:val="00CD5D3B"/>
    <w:rsid w:val="00CE3803"/>
    <w:rsid w:val="00CE49A1"/>
    <w:rsid w:val="00CE67C4"/>
    <w:rsid w:val="00CF4150"/>
    <w:rsid w:val="00D00118"/>
    <w:rsid w:val="00D24525"/>
    <w:rsid w:val="00D35381"/>
    <w:rsid w:val="00D36778"/>
    <w:rsid w:val="00D37BDD"/>
    <w:rsid w:val="00D415C3"/>
    <w:rsid w:val="00D45E21"/>
    <w:rsid w:val="00D462A9"/>
    <w:rsid w:val="00D56F9D"/>
    <w:rsid w:val="00D654E0"/>
    <w:rsid w:val="00D67D39"/>
    <w:rsid w:val="00D90769"/>
    <w:rsid w:val="00D91B4B"/>
    <w:rsid w:val="00D92FCC"/>
    <w:rsid w:val="00D93675"/>
    <w:rsid w:val="00DA104A"/>
    <w:rsid w:val="00DA10AE"/>
    <w:rsid w:val="00DA5961"/>
    <w:rsid w:val="00DA7F96"/>
    <w:rsid w:val="00DB20E6"/>
    <w:rsid w:val="00DB7873"/>
    <w:rsid w:val="00DB7D87"/>
    <w:rsid w:val="00DC1D6A"/>
    <w:rsid w:val="00DC5126"/>
    <w:rsid w:val="00DD0F56"/>
    <w:rsid w:val="00DD3C77"/>
    <w:rsid w:val="00DD4430"/>
    <w:rsid w:val="00DE4815"/>
    <w:rsid w:val="00DF1A52"/>
    <w:rsid w:val="00DF3D53"/>
    <w:rsid w:val="00DF3F29"/>
    <w:rsid w:val="00DF4F2C"/>
    <w:rsid w:val="00E018D0"/>
    <w:rsid w:val="00E05DFA"/>
    <w:rsid w:val="00E07283"/>
    <w:rsid w:val="00E2080A"/>
    <w:rsid w:val="00E21A10"/>
    <w:rsid w:val="00E43C90"/>
    <w:rsid w:val="00E470B0"/>
    <w:rsid w:val="00E639B4"/>
    <w:rsid w:val="00E64C60"/>
    <w:rsid w:val="00E70D2F"/>
    <w:rsid w:val="00E74F78"/>
    <w:rsid w:val="00E87250"/>
    <w:rsid w:val="00EA36BF"/>
    <w:rsid w:val="00EA4A2C"/>
    <w:rsid w:val="00EB08DC"/>
    <w:rsid w:val="00EB17E5"/>
    <w:rsid w:val="00EB40D6"/>
    <w:rsid w:val="00EC0EB1"/>
    <w:rsid w:val="00ED4395"/>
    <w:rsid w:val="00EE4D17"/>
    <w:rsid w:val="00F13A97"/>
    <w:rsid w:val="00F17381"/>
    <w:rsid w:val="00F25747"/>
    <w:rsid w:val="00F34065"/>
    <w:rsid w:val="00F34259"/>
    <w:rsid w:val="00F36277"/>
    <w:rsid w:val="00F54934"/>
    <w:rsid w:val="00F80551"/>
    <w:rsid w:val="00F8068F"/>
    <w:rsid w:val="00F81CF9"/>
    <w:rsid w:val="00F82A1B"/>
    <w:rsid w:val="00F950FA"/>
    <w:rsid w:val="00FA1F2F"/>
    <w:rsid w:val="00FA36A6"/>
    <w:rsid w:val="00FA4F4D"/>
    <w:rsid w:val="00FA54C1"/>
    <w:rsid w:val="00FB3C89"/>
    <w:rsid w:val="00FC12E8"/>
    <w:rsid w:val="00FD2BA9"/>
    <w:rsid w:val="00FF0317"/>
    <w:rsid w:val="00FF61EC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1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7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2130F7"/>
    <w:pPr>
      <w:numPr>
        <w:ilvl w:val="2"/>
        <w:numId w:val="3"/>
      </w:num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2130F7"/>
    <w:pPr>
      <w:numPr>
        <w:ilvl w:val="3"/>
        <w:numId w:val="3"/>
      </w:num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2130F7"/>
    <w:pPr>
      <w:numPr>
        <w:ilvl w:val="6"/>
        <w:numId w:val="3"/>
      </w:num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30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30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13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13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30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13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13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3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aliases w:val="ПАРАГРАФ,Абзац списка11,List Paragraph"/>
    <w:basedOn w:val="a"/>
    <w:link w:val="a3"/>
    <w:qFormat/>
    <w:rsid w:val="002130F7"/>
    <w:pPr>
      <w:ind w:left="720"/>
      <w:contextualSpacing/>
    </w:pPr>
    <w:rPr>
      <w:rFonts w:eastAsia="Times New Roman"/>
    </w:rPr>
  </w:style>
  <w:style w:type="character" w:customStyle="1" w:styleId="a3">
    <w:name w:val="Абзац списка Знак"/>
    <w:aliases w:val="ПАРАГРАФ Знак,Абзац списка11 Знак,Абзац списка в таблице Знак,Варианты ответов Знак,Вc2c2аe0e0рf0f0иe8e8аe0e0нededтf2f2ыfbfb оeeeeтf2f2вe2e2еe5e5тf2f2оeeeeвe2e2 Знак"/>
    <w:link w:val="11"/>
    <w:uiPriority w:val="34"/>
    <w:locked/>
    <w:rsid w:val="002130F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130F7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eastAsia="Times New Roman"/>
    </w:rPr>
  </w:style>
  <w:style w:type="paragraph" w:customStyle="1" w:styleId="consplusnormal1">
    <w:name w:val="consplusnormal"/>
    <w:basedOn w:val="a"/>
    <w:rsid w:val="002130F7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aliases w:val="Абзац списка в таблице,Варианты ответов,Вc2c2аe0e0рf0f0иe8e8аe0e0нededтf2f2ыfbfb оeeeeтf2f2вe2e2еe5e5тf2f2оeeeeвe2e2,Вc2c2аe0e0рf0f0иe8e8аe0e0нededтf2f2ыfbfb оeeeeтf2f2вe2e2еe5e5тf2f2оeeeeвe2e2 Text"/>
    <w:basedOn w:val="a"/>
    <w:uiPriority w:val="34"/>
    <w:qFormat/>
    <w:rsid w:val="008308EC"/>
    <w:pPr>
      <w:ind w:left="720"/>
      <w:contextualSpacing/>
    </w:pPr>
  </w:style>
  <w:style w:type="numbering" w:customStyle="1" w:styleId="12">
    <w:name w:val="Нет списка1"/>
    <w:next w:val="a2"/>
    <w:semiHidden/>
    <w:rsid w:val="0052670D"/>
  </w:style>
  <w:style w:type="paragraph" w:customStyle="1" w:styleId="13">
    <w:name w:val="Без интервала1"/>
    <w:rsid w:val="0052670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rsid w:val="00526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670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rsid w:val="0052670D"/>
    <w:rPr>
      <w:rFonts w:cs="Times New Roman"/>
    </w:rPr>
  </w:style>
  <w:style w:type="character" w:styleId="a8">
    <w:name w:val="Strong"/>
    <w:qFormat/>
    <w:rsid w:val="0052670D"/>
    <w:rPr>
      <w:b/>
      <w:bCs/>
    </w:rPr>
  </w:style>
  <w:style w:type="paragraph" w:customStyle="1" w:styleId="Iauiue">
    <w:name w:val="Iau?iue"/>
    <w:rsid w:val="00526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rsid w:val="0052670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2670D"/>
    <w:rPr>
      <w:rFonts w:ascii="Tahoma" w:eastAsia="Calibri" w:hAnsi="Tahoma" w:cs="Times New Roman"/>
      <w:sz w:val="16"/>
      <w:szCs w:val="16"/>
    </w:rPr>
  </w:style>
  <w:style w:type="character" w:styleId="ab">
    <w:name w:val="annotation reference"/>
    <w:rsid w:val="0052670D"/>
    <w:rPr>
      <w:sz w:val="16"/>
      <w:szCs w:val="16"/>
    </w:rPr>
  </w:style>
  <w:style w:type="paragraph" w:styleId="ac">
    <w:name w:val="annotation text"/>
    <w:basedOn w:val="a"/>
    <w:link w:val="ad"/>
    <w:rsid w:val="005267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52670D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rsid w:val="0052670D"/>
    <w:rPr>
      <w:b/>
      <w:bCs/>
    </w:rPr>
  </w:style>
  <w:style w:type="character" w:customStyle="1" w:styleId="af">
    <w:name w:val="Тема примечания Знак"/>
    <w:basedOn w:val="ad"/>
    <w:link w:val="ae"/>
    <w:rsid w:val="0052670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rsid w:val="007D4B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nhideWhenUsed/>
    <w:rsid w:val="00AF26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F26D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7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477292"/>
  </w:style>
  <w:style w:type="paragraph" w:customStyle="1" w:styleId="headertext">
    <w:name w:val="headertext"/>
    <w:basedOn w:val="a"/>
    <w:rsid w:val="00477292"/>
    <w:pPr>
      <w:spacing w:before="100" w:beforeAutospacing="1" w:after="100" w:afterAutospacing="1"/>
    </w:pPr>
    <w:rPr>
      <w:rFonts w:eastAsia="Times New Roman"/>
    </w:rPr>
  </w:style>
  <w:style w:type="paragraph" w:styleId="af2">
    <w:name w:val="Normal (Web)"/>
    <w:basedOn w:val="a"/>
    <w:uiPriority w:val="99"/>
    <w:unhideWhenUsed/>
    <w:rsid w:val="00477292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477292"/>
    <w:pPr>
      <w:spacing w:before="100" w:beforeAutospacing="1" w:after="100" w:afterAutospacing="1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AB3F1F"/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A3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6777E9"/>
  </w:style>
  <w:style w:type="paragraph" w:styleId="af4">
    <w:name w:val="Body Text Indent"/>
    <w:basedOn w:val="a"/>
    <w:link w:val="af5"/>
    <w:rsid w:val="006777E9"/>
    <w:pPr>
      <w:ind w:firstLine="708"/>
      <w:jc w:val="both"/>
    </w:pPr>
    <w:rPr>
      <w:rFonts w:eastAsia="Times New Roman"/>
      <w:bCs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6777E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6">
    <w:name w:val="Body Text"/>
    <w:basedOn w:val="a"/>
    <w:link w:val="af7"/>
    <w:rsid w:val="006777E9"/>
    <w:pPr>
      <w:jc w:val="both"/>
    </w:pPr>
    <w:rPr>
      <w:rFonts w:eastAsia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rsid w:val="006777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нак1"/>
    <w:basedOn w:val="a"/>
    <w:rsid w:val="006777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77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No Spacing"/>
    <w:basedOn w:val="a"/>
    <w:uiPriority w:val="1"/>
    <w:qFormat/>
    <w:rsid w:val="006777E9"/>
    <w:pPr>
      <w:spacing w:before="100" w:beforeAutospacing="1" w:after="100" w:afterAutospacing="1"/>
    </w:pPr>
    <w:rPr>
      <w:rFonts w:eastAsia="Times New Roman"/>
    </w:rPr>
  </w:style>
  <w:style w:type="paragraph" w:customStyle="1" w:styleId="NoSpacing1">
    <w:name w:val="No Spacing1"/>
    <w:uiPriority w:val="99"/>
    <w:rsid w:val="006777E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Дата1"/>
    <w:basedOn w:val="a"/>
    <w:rsid w:val="006777E9"/>
    <w:pPr>
      <w:spacing w:before="100" w:beforeAutospacing="1" w:after="100" w:afterAutospacing="1"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6777E9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7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2130F7"/>
    <w:pPr>
      <w:numPr>
        <w:ilvl w:val="2"/>
        <w:numId w:val="3"/>
      </w:num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2130F7"/>
    <w:pPr>
      <w:numPr>
        <w:ilvl w:val="3"/>
        <w:numId w:val="3"/>
      </w:num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2130F7"/>
    <w:pPr>
      <w:numPr>
        <w:ilvl w:val="6"/>
        <w:numId w:val="3"/>
      </w:num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30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30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13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13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30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13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13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3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aliases w:val="ПАРАГРАФ,Абзац списка11,List Paragraph"/>
    <w:basedOn w:val="a"/>
    <w:link w:val="a3"/>
    <w:qFormat/>
    <w:rsid w:val="002130F7"/>
    <w:pPr>
      <w:ind w:left="720"/>
      <w:contextualSpacing/>
    </w:pPr>
    <w:rPr>
      <w:rFonts w:eastAsia="Times New Roman"/>
    </w:rPr>
  </w:style>
  <w:style w:type="character" w:customStyle="1" w:styleId="a3">
    <w:name w:val="Абзац списка Знак"/>
    <w:aliases w:val="ПАРАГРАФ Знак,Абзац списка11 Знак,Абзац списка в таблице Знак,Варианты ответов Знак,Вc2c2аe0e0рf0f0иe8e8аe0e0нededтf2f2ыfbfb оeeeeтf2f2вe2e2еe5e5тf2f2оeeeeвe2e2 Знак"/>
    <w:link w:val="11"/>
    <w:uiPriority w:val="34"/>
    <w:locked/>
    <w:rsid w:val="002130F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130F7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eastAsia="Times New Roman"/>
    </w:rPr>
  </w:style>
  <w:style w:type="paragraph" w:customStyle="1" w:styleId="consplusnormal1">
    <w:name w:val="consplusnormal"/>
    <w:basedOn w:val="a"/>
    <w:rsid w:val="002130F7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aliases w:val="Абзац списка в таблице,Варианты ответов,Вc2c2аe0e0рf0f0иe8e8аe0e0нededтf2f2ыfbfb оeeeeтf2f2вe2e2еe5e5тf2f2оeeeeвe2e2,Вc2c2аe0e0рf0f0иe8e8аe0e0нededтf2f2ыfbfb оeeeeтf2f2вe2e2еe5e5тf2f2оeeeeвe2e2 Text"/>
    <w:basedOn w:val="a"/>
    <w:uiPriority w:val="34"/>
    <w:qFormat/>
    <w:rsid w:val="008308EC"/>
    <w:pPr>
      <w:ind w:left="720"/>
      <w:contextualSpacing/>
    </w:pPr>
  </w:style>
  <w:style w:type="numbering" w:customStyle="1" w:styleId="12">
    <w:name w:val="Нет списка1"/>
    <w:next w:val="a2"/>
    <w:semiHidden/>
    <w:rsid w:val="0052670D"/>
  </w:style>
  <w:style w:type="paragraph" w:customStyle="1" w:styleId="13">
    <w:name w:val="Без интервала1"/>
    <w:rsid w:val="0052670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rsid w:val="00526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670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rsid w:val="0052670D"/>
    <w:rPr>
      <w:rFonts w:cs="Times New Roman"/>
    </w:rPr>
  </w:style>
  <w:style w:type="character" w:styleId="a8">
    <w:name w:val="Strong"/>
    <w:qFormat/>
    <w:rsid w:val="0052670D"/>
    <w:rPr>
      <w:b/>
      <w:bCs/>
    </w:rPr>
  </w:style>
  <w:style w:type="paragraph" w:customStyle="1" w:styleId="Iauiue">
    <w:name w:val="Iau?iue"/>
    <w:rsid w:val="00526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rsid w:val="0052670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2670D"/>
    <w:rPr>
      <w:rFonts w:ascii="Tahoma" w:eastAsia="Calibri" w:hAnsi="Tahoma" w:cs="Times New Roman"/>
      <w:sz w:val="16"/>
      <w:szCs w:val="16"/>
    </w:rPr>
  </w:style>
  <w:style w:type="character" w:styleId="ab">
    <w:name w:val="annotation reference"/>
    <w:rsid w:val="0052670D"/>
    <w:rPr>
      <w:sz w:val="16"/>
      <w:szCs w:val="16"/>
    </w:rPr>
  </w:style>
  <w:style w:type="paragraph" w:styleId="ac">
    <w:name w:val="annotation text"/>
    <w:basedOn w:val="a"/>
    <w:link w:val="ad"/>
    <w:rsid w:val="005267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52670D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rsid w:val="0052670D"/>
    <w:rPr>
      <w:b/>
      <w:bCs/>
    </w:rPr>
  </w:style>
  <w:style w:type="character" w:customStyle="1" w:styleId="af">
    <w:name w:val="Тема примечания Знак"/>
    <w:basedOn w:val="ad"/>
    <w:link w:val="ae"/>
    <w:rsid w:val="0052670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rsid w:val="007D4B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nhideWhenUsed/>
    <w:rsid w:val="00AF26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F26D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7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477292"/>
  </w:style>
  <w:style w:type="paragraph" w:customStyle="1" w:styleId="headertext">
    <w:name w:val="headertext"/>
    <w:basedOn w:val="a"/>
    <w:rsid w:val="00477292"/>
    <w:pPr>
      <w:spacing w:before="100" w:beforeAutospacing="1" w:after="100" w:afterAutospacing="1"/>
    </w:pPr>
    <w:rPr>
      <w:rFonts w:eastAsia="Times New Roman"/>
    </w:rPr>
  </w:style>
  <w:style w:type="paragraph" w:styleId="af2">
    <w:name w:val="Normal (Web)"/>
    <w:basedOn w:val="a"/>
    <w:uiPriority w:val="99"/>
    <w:unhideWhenUsed/>
    <w:rsid w:val="00477292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477292"/>
    <w:pPr>
      <w:spacing w:before="100" w:beforeAutospacing="1" w:after="100" w:afterAutospacing="1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AB3F1F"/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A3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6777E9"/>
  </w:style>
  <w:style w:type="paragraph" w:styleId="af4">
    <w:name w:val="Body Text Indent"/>
    <w:basedOn w:val="a"/>
    <w:link w:val="af5"/>
    <w:rsid w:val="006777E9"/>
    <w:pPr>
      <w:ind w:firstLine="708"/>
      <w:jc w:val="both"/>
    </w:pPr>
    <w:rPr>
      <w:rFonts w:eastAsia="Times New Roman"/>
      <w:bCs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6777E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6">
    <w:name w:val="Body Text"/>
    <w:basedOn w:val="a"/>
    <w:link w:val="af7"/>
    <w:rsid w:val="006777E9"/>
    <w:pPr>
      <w:jc w:val="both"/>
    </w:pPr>
    <w:rPr>
      <w:rFonts w:eastAsia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rsid w:val="006777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нак1"/>
    <w:basedOn w:val="a"/>
    <w:rsid w:val="006777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77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No Spacing"/>
    <w:basedOn w:val="a"/>
    <w:uiPriority w:val="1"/>
    <w:qFormat/>
    <w:rsid w:val="006777E9"/>
    <w:pPr>
      <w:spacing w:before="100" w:beforeAutospacing="1" w:after="100" w:afterAutospacing="1"/>
    </w:pPr>
    <w:rPr>
      <w:rFonts w:eastAsia="Times New Roman"/>
    </w:rPr>
  </w:style>
  <w:style w:type="paragraph" w:customStyle="1" w:styleId="NoSpacing1">
    <w:name w:val="No Spacing1"/>
    <w:uiPriority w:val="99"/>
    <w:rsid w:val="006777E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Дата1"/>
    <w:basedOn w:val="a"/>
    <w:rsid w:val="006777E9"/>
    <w:pPr>
      <w:spacing w:before="100" w:beforeAutospacing="1" w:after="100" w:afterAutospacing="1"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6777E9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A757-59AB-4346-BE48-29ADE95C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11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102</cp:revision>
  <cp:lastPrinted>2024-09-12T09:48:00Z</cp:lastPrinted>
  <dcterms:created xsi:type="dcterms:W3CDTF">2021-04-13T02:31:00Z</dcterms:created>
  <dcterms:modified xsi:type="dcterms:W3CDTF">2024-09-12T09:48:00Z</dcterms:modified>
</cp:coreProperties>
</file>